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A2" w:rsidRPr="00205C80" w:rsidRDefault="00D467A2" w:rsidP="00D467A2">
      <w:pPr>
        <w:rPr>
          <w:rFonts w:cs="Times New Roman"/>
          <w:b/>
        </w:rPr>
      </w:pPr>
      <w:r w:rsidRPr="00205C80">
        <w:rPr>
          <w:rFonts w:cs="Times New Roman"/>
          <w:b/>
        </w:rPr>
        <w:t xml:space="preserve">GRANT COORDINATOR MEETING </w:t>
      </w:r>
      <w:r w:rsidR="00B77786">
        <w:rPr>
          <w:rFonts w:cs="Times New Roman"/>
          <w:b/>
        </w:rPr>
        <w:t>11/20</w:t>
      </w:r>
      <w:r w:rsidR="00714553">
        <w:rPr>
          <w:rFonts w:cs="Times New Roman"/>
          <w:b/>
        </w:rPr>
        <w:t>/14</w:t>
      </w:r>
    </w:p>
    <w:p w:rsidR="00B77786" w:rsidRPr="00474F5C" w:rsidRDefault="00D467A2" w:rsidP="00FB7476">
      <w:pPr>
        <w:rPr>
          <w:rFonts w:cs="Times New Roman"/>
          <w:b/>
        </w:rPr>
      </w:pPr>
      <w:r w:rsidRPr="00205C80">
        <w:rPr>
          <w:rFonts w:cs="Times New Roman"/>
          <w:b/>
        </w:rPr>
        <w:t>SPONSORED PROGRAMS ACCOUNTING (SPA)</w:t>
      </w:r>
    </w:p>
    <w:p w:rsidR="00B77786" w:rsidRDefault="00B77786" w:rsidP="00FB7476"/>
    <w:p w:rsidR="003A01B8" w:rsidRDefault="003A01B8" w:rsidP="00FB7476">
      <w:pPr>
        <w:rPr>
          <w:b/>
        </w:rPr>
      </w:pPr>
      <w:r>
        <w:rPr>
          <w:b/>
        </w:rPr>
        <w:t>CYBUY AND P-CARD CREDITS ON SPA ACCOUNTS</w:t>
      </w:r>
    </w:p>
    <w:p w:rsidR="002B5C85" w:rsidRPr="00964135" w:rsidRDefault="002B5C85" w:rsidP="002B5C85">
      <w:pPr>
        <w:rPr>
          <w:rFonts w:cs="Times New Roman"/>
          <w:color w:val="212121"/>
          <w:szCs w:val="24"/>
        </w:rPr>
      </w:pPr>
      <w:r w:rsidRPr="00964135">
        <w:rPr>
          <w:rFonts w:cs="Times New Roman"/>
          <w:color w:val="212121"/>
          <w:szCs w:val="24"/>
        </w:rPr>
        <w:t xml:space="preserve">Credits received via </w:t>
      </w:r>
      <w:proofErr w:type="spellStart"/>
      <w:r w:rsidRPr="00964135">
        <w:rPr>
          <w:rFonts w:cs="Times New Roman"/>
          <w:color w:val="212121"/>
          <w:szCs w:val="24"/>
        </w:rPr>
        <w:t>CyBuy</w:t>
      </w:r>
      <w:proofErr w:type="spellEnd"/>
      <w:r w:rsidRPr="00964135">
        <w:rPr>
          <w:rFonts w:cs="Times New Roman"/>
          <w:color w:val="212121"/>
          <w:szCs w:val="24"/>
        </w:rPr>
        <w:t xml:space="preserve"> or P-Card on sponsored funds should be handled in the following manner:</w:t>
      </w:r>
    </w:p>
    <w:p w:rsidR="002B5C85" w:rsidRPr="00964135" w:rsidRDefault="002B5C85" w:rsidP="002B5C85">
      <w:pPr>
        <w:pStyle w:val="ListParagraph"/>
        <w:numPr>
          <w:ilvl w:val="0"/>
          <w:numId w:val="10"/>
        </w:numPr>
        <w:rPr>
          <w:rFonts w:cs="Times New Roman"/>
          <w:color w:val="212121"/>
          <w:szCs w:val="24"/>
        </w:rPr>
      </w:pPr>
      <w:r w:rsidRPr="00964135">
        <w:rPr>
          <w:rFonts w:cs="Times New Roman"/>
          <w:bCs/>
          <w:color w:val="212121"/>
          <w:szCs w:val="24"/>
          <w:u w:val="single"/>
        </w:rPr>
        <w:t>For any account that is still active</w:t>
      </w:r>
      <w:r w:rsidRPr="00964135">
        <w:rPr>
          <w:rFonts w:cs="Times New Roman"/>
          <w:color w:val="212121"/>
          <w:szCs w:val="24"/>
        </w:rPr>
        <w:t>, please allocate any credit back to the same account using the original object code assigned to the expense.  This will result in a negative expense and will post as an offset to the correct budget category.</w:t>
      </w:r>
    </w:p>
    <w:p w:rsidR="002B5C85" w:rsidRPr="00964135" w:rsidRDefault="002B5C85" w:rsidP="002B5C85">
      <w:pPr>
        <w:pStyle w:val="ListParagraph"/>
        <w:numPr>
          <w:ilvl w:val="0"/>
          <w:numId w:val="10"/>
        </w:numPr>
        <w:rPr>
          <w:rFonts w:cs="Times New Roman"/>
          <w:color w:val="212121"/>
          <w:szCs w:val="24"/>
        </w:rPr>
      </w:pPr>
      <w:r w:rsidRPr="00964135">
        <w:rPr>
          <w:rFonts w:cs="Times New Roman"/>
          <w:bCs/>
          <w:color w:val="212121"/>
          <w:szCs w:val="24"/>
          <w:u w:val="single"/>
        </w:rPr>
        <w:t>If the account is closed</w:t>
      </w:r>
      <w:r w:rsidRPr="00964135">
        <w:rPr>
          <w:rFonts w:cs="Times New Roman"/>
          <w:color w:val="212121"/>
          <w:szCs w:val="24"/>
        </w:rPr>
        <w:t>, please use the following guidance:</w:t>
      </w:r>
    </w:p>
    <w:p w:rsidR="002B5C85" w:rsidRPr="00964135" w:rsidRDefault="002B5C85" w:rsidP="002B5C85">
      <w:pPr>
        <w:pStyle w:val="ListParagraph"/>
        <w:numPr>
          <w:ilvl w:val="1"/>
          <w:numId w:val="10"/>
        </w:numPr>
        <w:spacing w:before="100" w:beforeAutospacing="1" w:after="100" w:afterAutospacing="1"/>
        <w:rPr>
          <w:rFonts w:cs="Times New Roman"/>
          <w:color w:val="212121"/>
          <w:szCs w:val="24"/>
        </w:rPr>
      </w:pPr>
      <w:r w:rsidRPr="00964135">
        <w:rPr>
          <w:rFonts w:cs="Times New Roman"/>
          <w:color w:val="212121"/>
          <w:szCs w:val="24"/>
        </w:rPr>
        <w:t xml:space="preserve">If the dollar amount of the credit is $5.00 or less, the credit may be charged to the PI’s 490 account or to a departmental discretionary account (using the original object code or the </w:t>
      </w:r>
      <w:proofErr w:type="spellStart"/>
      <w:r w:rsidRPr="00964135">
        <w:rPr>
          <w:rFonts w:cs="Times New Roman"/>
          <w:color w:val="212121"/>
          <w:szCs w:val="24"/>
        </w:rPr>
        <w:t>misc</w:t>
      </w:r>
      <w:proofErr w:type="spellEnd"/>
      <w:r w:rsidRPr="00964135">
        <w:rPr>
          <w:rFonts w:cs="Times New Roman"/>
          <w:color w:val="212121"/>
          <w:szCs w:val="24"/>
        </w:rPr>
        <w:t xml:space="preserve"> expense code 0699).</w:t>
      </w:r>
    </w:p>
    <w:p w:rsidR="002B5C85" w:rsidRPr="00964135" w:rsidRDefault="00E00BB6" w:rsidP="002B5C85">
      <w:pPr>
        <w:pStyle w:val="ListParagraph"/>
        <w:numPr>
          <w:ilvl w:val="1"/>
          <w:numId w:val="10"/>
        </w:numPr>
        <w:spacing w:before="100" w:beforeAutospacing="1" w:after="100" w:afterAutospacing="1"/>
        <w:rPr>
          <w:rFonts w:cs="Times New Roman"/>
          <w:color w:val="212121"/>
          <w:szCs w:val="24"/>
        </w:rPr>
      </w:pPr>
      <w:r>
        <w:rPr>
          <w:rFonts w:cs="Times New Roman"/>
          <w:color w:val="212121"/>
          <w:szCs w:val="24"/>
        </w:rPr>
        <w:t> </w:t>
      </w:r>
      <w:r w:rsidR="002B5C85" w:rsidRPr="00964135">
        <w:rPr>
          <w:rFonts w:cs="Times New Roman"/>
          <w:color w:val="212121"/>
          <w:szCs w:val="24"/>
        </w:rPr>
        <w:t>If the dollar amount is greater than $5.00, please contact your SPA Accountant for further guidance.</w:t>
      </w:r>
    </w:p>
    <w:p w:rsidR="002B5C85" w:rsidRPr="00964135" w:rsidRDefault="002B5C85" w:rsidP="002B5C85">
      <w:pPr>
        <w:rPr>
          <w:rFonts w:cs="Times New Roman"/>
          <w:color w:val="212121"/>
          <w:szCs w:val="24"/>
        </w:rPr>
      </w:pPr>
      <w:r w:rsidRPr="00964135">
        <w:rPr>
          <w:rFonts w:cs="Times New Roman"/>
          <w:color w:val="212121"/>
          <w:szCs w:val="24"/>
        </w:rPr>
        <w:t>Please note that if the</w:t>
      </w:r>
      <w:r w:rsidR="00474F5C">
        <w:rPr>
          <w:rFonts w:cs="Times New Roman"/>
          <w:color w:val="212121"/>
          <w:szCs w:val="24"/>
        </w:rPr>
        <w:t xml:space="preserve"> specific</w:t>
      </w:r>
      <w:r w:rsidRPr="00964135">
        <w:rPr>
          <w:rFonts w:cs="Times New Roman"/>
          <w:color w:val="212121"/>
          <w:szCs w:val="24"/>
        </w:rPr>
        <w:t xml:space="preserve"> charge </w:t>
      </w:r>
      <w:r w:rsidR="00474F5C">
        <w:rPr>
          <w:rFonts w:cs="Times New Roman"/>
          <w:color w:val="212121"/>
          <w:szCs w:val="24"/>
        </w:rPr>
        <w:t xml:space="preserve">being credited </w:t>
      </w:r>
      <w:r w:rsidRPr="00964135">
        <w:rPr>
          <w:rFonts w:cs="Times New Roman"/>
          <w:color w:val="212121"/>
          <w:szCs w:val="24"/>
        </w:rPr>
        <w:t xml:space="preserve">was </w:t>
      </w:r>
      <w:r w:rsidR="00E00BB6">
        <w:rPr>
          <w:rFonts w:cs="Times New Roman"/>
          <w:color w:val="212121"/>
          <w:szCs w:val="24"/>
        </w:rPr>
        <w:t xml:space="preserve">allocated </w:t>
      </w:r>
      <w:r w:rsidRPr="00964135">
        <w:rPr>
          <w:rFonts w:cs="Times New Roman"/>
          <w:color w:val="212121"/>
          <w:szCs w:val="24"/>
        </w:rPr>
        <w:t>among various account numbers, the credit should be prorated</w:t>
      </w:r>
      <w:r w:rsidR="00E00BB6">
        <w:rPr>
          <w:rFonts w:cs="Times New Roman"/>
          <w:color w:val="212121"/>
          <w:szCs w:val="24"/>
        </w:rPr>
        <w:t xml:space="preserve"> among the same account numbers</w:t>
      </w:r>
      <w:r w:rsidR="00474F5C">
        <w:rPr>
          <w:rFonts w:cs="Times New Roman"/>
          <w:color w:val="212121"/>
          <w:szCs w:val="24"/>
        </w:rPr>
        <w:t>.</w:t>
      </w:r>
    </w:p>
    <w:p w:rsidR="002B5C85" w:rsidRDefault="002B5C85" w:rsidP="002B5C85">
      <w:pPr>
        <w:ind w:left="45"/>
        <w:rPr>
          <w:rFonts w:ascii="Calibri" w:hAnsi="Calibri"/>
          <w:color w:val="212121"/>
          <w:sz w:val="22"/>
        </w:rPr>
      </w:pPr>
    </w:p>
    <w:p w:rsidR="00344EF5" w:rsidRDefault="00344EF5" w:rsidP="00FB7476">
      <w:pPr>
        <w:rPr>
          <w:b/>
        </w:rPr>
      </w:pPr>
      <w:r>
        <w:rPr>
          <w:b/>
        </w:rPr>
        <w:t>CONSTRUCTION OF EQUIPMENT</w:t>
      </w:r>
    </w:p>
    <w:p w:rsidR="00344EF5" w:rsidRDefault="00344EF5" w:rsidP="00FB7476">
      <w:r>
        <w:t>If you will be purchasing items that will be built into a piece of equipment which will have a combined value greater than $5,000 and a useful life of greater than one year, please send an email to Lana Jarvis (</w:t>
      </w:r>
      <w:hyperlink r:id="rId6" w:history="1">
        <w:r w:rsidRPr="00BC21B9">
          <w:rPr>
            <w:rStyle w:val="Hyperlink"/>
          </w:rPr>
          <w:t>ljarvis@iastate.edu</w:t>
        </w:r>
      </w:hyperlink>
      <w:r>
        <w:t xml:space="preserve">) with the following information: </w:t>
      </w:r>
    </w:p>
    <w:p w:rsidR="00344EF5" w:rsidRDefault="00344EF5" w:rsidP="00344EF5">
      <w:pPr>
        <w:pStyle w:val="ListParagraph"/>
        <w:numPr>
          <w:ilvl w:val="0"/>
          <w:numId w:val="9"/>
        </w:numPr>
      </w:pPr>
      <w:r>
        <w:t>The name of what is being built</w:t>
      </w:r>
    </w:p>
    <w:p w:rsidR="00344EF5" w:rsidRDefault="00344EF5" w:rsidP="00344EF5">
      <w:pPr>
        <w:pStyle w:val="ListParagraph"/>
        <w:numPr>
          <w:ilvl w:val="0"/>
          <w:numId w:val="9"/>
        </w:numPr>
      </w:pPr>
      <w:r>
        <w:t>T</w:t>
      </w:r>
      <w:r w:rsidRPr="00344EF5">
        <w:t>he department the equipment will belong to</w:t>
      </w:r>
    </w:p>
    <w:p w:rsidR="00344EF5" w:rsidRDefault="00344EF5" w:rsidP="00344EF5">
      <w:pPr>
        <w:pStyle w:val="ListParagraph"/>
        <w:numPr>
          <w:ilvl w:val="0"/>
          <w:numId w:val="9"/>
        </w:numPr>
      </w:pPr>
      <w:r>
        <w:t>T</w:t>
      </w:r>
      <w:r w:rsidRPr="00344EF5">
        <w:t>he perso</w:t>
      </w:r>
      <w:r>
        <w:t>n responsible for the equipment</w:t>
      </w:r>
    </w:p>
    <w:p w:rsidR="00344EF5" w:rsidRDefault="00344EF5" w:rsidP="00344EF5">
      <w:pPr>
        <w:pStyle w:val="ListParagraph"/>
        <w:numPr>
          <w:ilvl w:val="0"/>
          <w:numId w:val="9"/>
        </w:numPr>
      </w:pPr>
      <w:r>
        <w:t>W</w:t>
      </w:r>
      <w:r w:rsidRPr="00344EF5">
        <w:t>her</w:t>
      </w:r>
      <w:r>
        <w:t>e the equipment will be located</w:t>
      </w:r>
    </w:p>
    <w:p w:rsidR="00344EF5" w:rsidRDefault="00344EF5" w:rsidP="00344EF5">
      <w:pPr>
        <w:pStyle w:val="ListParagraph"/>
        <w:numPr>
          <w:ilvl w:val="0"/>
          <w:numId w:val="9"/>
        </w:numPr>
      </w:pPr>
      <w:r>
        <w:t>T</w:t>
      </w:r>
      <w:r w:rsidRPr="00344EF5">
        <w:t>he estimated final dollar amount of the item</w:t>
      </w:r>
    </w:p>
    <w:p w:rsidR="00344EF5" w:rsidRPr="00344EF5" w:rsidRDefault="00344EF5" w:rsidP="00344EF5">
      <w:pPr>
        <w:ind w:left="60"/>
      </w:pPr>
      <w:r>
        <w:t>Lana will then</w:t>
      </w:r>
      <w:r w:rsidRPr="00344EF5">
        <w:t xml:space="preserve"> provide an equipment</w:t>
      </w:r>
      <w:r w:rsidR="00964135">
        <w:t xml:space="preserve"> inventory</w:t>
      </w:r>
      <w:r w:rsidRPr="00344EF5">
        <w:t xml:space="preserve"> number </w:t>
      </w:r>
      <w:r>
        <w:t>that must be put on the web requisitions so that</w:t>
      </w:r>
      <w:r w:rsidRPr="00344EF5">
        <w:t xml:space="preserve"> these items </w:t>
      </w:r>
      <w:r>
        <w:t>are correctly identified as a</w:t>
      </w:r>
      <w:r w:rsidRPr="00344EF5">
        <w:t xml:space="preserve"> piece of </w:t>
      </w:r>
      <w:r>
        <w:t>the equipment.  The</w:t>
      </w:r>
      <w:r w:rsidRPr="00344EF5">
        <w:t xml:space="preserve"> web requisitions </w:t>
      </w:r>
      <w:r>
        <w:t>should</w:t>
      </w:r>
      <w:r w:rsidRPr="00344EF5">
        <w:t xml:space="preserve"> use object code 711-00.</w:t>
      </w:r>
    </w:p>
    <w:p w:rsidR="00344EF5" w:rsidRPr="00344EF5" w:rsidRDefault="00344EF5" w:rsidP="00344EF5">
      <w:pPr>
        <w:ind w:left="60"/>
      </w:pPr>
    </w:p>
    <w:p w:rsidR="00344EF5" w:rsidRDefault="00344EF5" w:rsidP="00344EF5">
      <w:pPr>
        <w:ind w:left="60"/>
      </w:pPr>
      <w:r w:rsidRPr="00344EF5">
        <w:t xml:space="preserve">If items are purchased on </w:t>
      </w:r>
      <w:r w:rsidR="003A01B8">
        <w:t>a p-</w:t>
      </w:r>
      <w:r w:rsidRPr="00344EF5">
        <w:t xml:space="preserve">card, </w:t>
      </w:r>
      <w:r w:rsidR="003A01B8">
        <w:t>object code</w:t>
      </w:r>
      <w:r w:rsidRPr="00344EF5">
        <w:t xml:space="preserve"> 711-00</w:t>
      </w:r>
      <w:r w:rsidR="003A01B8">
        <w:t xml:space="preserve"> cannot be used</w:t>
      </w:r>
      <w:r w:rsidRPr="00344EF5">
        <w:t xml:space="preserve">.  </w:t>
      </w:r>
      <w:r w:rsidR="003A01B8">
        <w:t>In this case, after the p-</w:t>
      </w:r>
      <w:r w:rsidRPr="00344EF5">
        <w:t>card purchase posts, a GEC</w:t>
      </w:r>
      <w:r w:rsidR="003A01B8">
        <w:t xml:space="preserve"> will need to be done</w:t>
      </w:r>
      <w:r w:rsidRPr="00344EF5">
        <w:t xml:space="preserve"> to change the object code to 0711</w:t>
      </w:r>
      <w:r w:rsidR="003A01B8">
        <w:t xml:space="preserve">.  Please note that the equipment inventory number needs to be listed in the GEC so the items are added to the correct piece of equipment. </w:t>
      </w:r>
    </w:p>
    <w:p w:rsidR="003A01B8" w:rsidRDefault="003A01B8" w:rsidP="00344EF5">
      <w:pPr>
        <w:ind w:left="60"/>
      </w:pPr>
    </w:p>
    <w:p w:rsidR="002A6B3A" w:rsidRPr="002A6B3A" w:rsidRDefault="002A6B3A" w:rsidP="00344EF5">
      <w:pPr>
        <w:ind w:left="60"/>
        <w:rPr>
          <w:b/>
        </w:rPr>
      </w:pPr>
      <w:r w:rsidRPr="002A6B3A">
        <w:rPr>
          <w:b/>
        </w:rPr>
        <w:t xml:space="preserve">FEDERAL EQUIPMENT GUIDELINES </w:t>
      </w:r>
      <w:r w:rsidR="00964135">
        <w:rPr>
          <w:b/>
        </w:rPr>
        <w:t>OVERVIEW</w:t>
      </w:r>
    </w:p>
    <w:p w:rsidR="002A6B3A" w:rsidRDefault="002A6B3A" w:rsidP="00344EF5">
      <w:pPr>
        <w:ind w:left="60"/>
      </w:pPr>
      <w:r>
        <w:t xml:space="preserve">There are three different classifications of equipment related to federal funds.  </w:t>
      </w:r>
    </w:p>
    <w:p w:rsidR="00981BC3" w:rsidRDefault="00981BC3" w:rsidP="00981BC3">
      <w:pPr>
        <w:pStyle w:val="ListParagraph"/>
        <w:numPr>
          <w:ilvl w:val="0"/>
          <w:numId w:val="12"/>
        </w:numPr>
      </w:pPr>
      <w:r w:rsidRPr="00052405">
        <w:rPr>
          <w:u w:val="single"/>
        </w:rPr>
        <w:t>Federally Furnished Equipment</w:t>
      </w:r>
      <w:r>
        <w:t xml:space="preserve"> – in some cases the federal government owns a piece of equipment which they loan to ISU for the PI to use on the project.  In this case the title to the equipment vests with the U.S. Government.  The equipment should </w:t>
      </w:r>
      <w:r w:rsidRPr="00981BC3">
        <w:rPr>
          <w:b/>
        </w:rPr>
        <w:t>ONLY</w:t>
      </w:r>
      <w:r>
        <w:t xml:space="preserve"> be used on the specified project.  Once the project ends, SPA will need to contact the sponsor for equipment disposition instructions.</w:t>
      </w:r>
    </w:p>
    <w:p w:rsidR="00981BC3" w:rsidRDefault="00981BC3" w:rsidP="00981BC3">
      <w:pPr>
        <w:pStyle w:val="ListParagraph"/>
        <w:numPr>
          <w:ilvl w:val="0"/>
          <w:numId w:val="12"/>
        </w:numPr>
      </w:pPr>
      <w:r w:rsidRPr="00052405">
        <w:rPr>
          <w:u w:val="single"/>
        </w:rPr>
        <w:t>Federally Acquired Equipment Where Title Vests with the Sponsor</w:t>
      </w:r>
      <w:r>
        <w:t xml:space="preserve"> – this includes any equipment items that are purchased with federal funds where the agreement states that </w:t>
      </w:r>
      <w:r>
        <w:lastRenderedPageBreak/>
        <w:t xml:space="preserve">title to equipment vests with the sponsor.  The equipment should </w:t>
      </w:r>
      <w:r w:rsidRPr="00981BC3">
        <w:rPr>
          <w:b/>
        </w:rPr>
        <w:t>ONLY</w:t>
      </w:r>
      <w:r w:rsidRPr="00981BC3">
        <w:t xml:space="preserve"> </w:t>
      </w:r>
      <w:r>
        <w:t>be used on the specified project.  Once the project ends, SPA will need to contact the sponsor for equipment disposition instructions.</w:t>
      </w:r>
    </w:p>
    <w:p w:rsidR="00344EF5" w:rsidRDefault="00981BC3" w:rsidP="00344EF5">
      <w:pPr>
        <w:pStyle w:val="ListParagraph"/>
        <w:numPr>
          <w:ilvl w:val="0"/>
          <w:numId w:val="12"/>
        </w:numPr>
      </w:pPr>
      <w:r w:rsidRPr="00052405">
        <w:rPr>
          <w:u w:val="single"/>
        </w:rPr>
        <w:t>Federally Acquired Equipment Where Title Vests with ISU</w:t>
      </w:r>
      <w:r>
        <w:t xml:space="preserve"> – this includes any equipment items that are purchased with federal funds where the agreement states that title to equipment vests with ISU.  </w:t>
      </w:r>
      <w:r w:rsidR="00052405">
        <w:t>As long as the equipment has federal interest</w:t>
      </w:r>
      <w:r w:rsidR="00964135">
        <w:t xml:space="preserve"> (when the book value of the equipment is greater than $5,000) </w:t>
      </w:r>
      <w:r w:rsidR="00052405">
        <w:t>, it must be used in accordance with the following guidelines in OMB A-110:</w:t>
      </w:r>
    </w:p>
    <w:p w:rsidR="00052405" w:rsidRDefault="00052405" w:rsidP="00052405">
      <w:pPr>
        <w:pStyle w:val="ListParagraph"/>
        <w:numPr>
          <w:ilvl w:val="1"/>
          <w:numId w:val="12"/>
        </w:numPr>
        <w:autoSpaceDE w:val="0"/>
        <w:autoSpaceDN w:val="0"/>
        <w:adjustRightInd w:val="0"/>
        <w:rPr>
          <w:rFonts w:cs="Times New Roman"/>
          <w:szCs w:val="24"/>
        </w:rPr>
      </w:pPr>
      <w:r w:rsidRPr="00052405">
        <w:rPr>
          <w:rFonts w:cs="Times New Roman"/>
          <w:szCs w:val="24"/>
        </w:rPr>
        <w:t>When the equipment item is no longer needed for the original project or program, the item should be used for other federally</w:t>
      </w:r>
      <w:r w:rsidRPr="00052405">
        <w:rPr>
          <w:rFonts w:ascii="Cambria Math" w:hAnsi="Cambria Math" w:cs="Cambria Math"/>
          <w:szCs w:val="24"/>
        </w:rPr>
        <w:t>‐</w:t>
      </w:r>
      <w:r w:rsidRPr="00052405">
        <w:rPr>
          <w:rFonts w:cs="Times New Roman"/>
          <w:szCs w:val="24"/>
        </w:rPr>
        <w:t>sponsored</w:t>
      </w:r>
      <w:r>
        <w:rPr>
          <w:rFonts w:cs="Times New Roman"/>
          <w:szCs w:val="24"/>
        </w:rPr>
        <w:t xml:space="preserve"> </w:t>
      </w:r>
      <w:r w:rsidRPr="00052405">
        <w:rPr>
          <w:rFonts w:cs="Times New Roman"/>
          <w:szCs w:val="24"/>
        </w:rPr>
        <w:t xml:space="preserve">activities in the following order of priority: </w:t>
      </w:r>
    </w:p>
    <w:p w:rsidR="00052405" w:rsidRDefault="00052405" w:rsidP="00052405">
      <w:pPr>
        <w:pStyle w:val="ListParagraph"/>
        <w:numPr>
          <w:ilvl w:val="2"/>
          <w:numId w:val="12"/>
        </w:numPr>
        <w:autoSpaceDE w:val="0"/>
        <w:autoSpaceDN w:val="0"/>
        <w:adjustRightInd w:val="0"/>
        <w:rPr>
          <w:rFonts w:cs="Times New Roman"/>
          <w:szCs w:val="24"/>
        </w:rPr>
      </w:pPr>
      <w:r w:rsidRPr="00052405">
        <w:rPr>
          <w:rFonts w:cs="Times New Roman"/>
          <w:szCs w:val="24"/>
        </w:rPr>
        <w:t xml:space="preserve">(1) activities sponsored by the federal agency which funded the original project, then </w:t>
      </w:r>
    </w:p>
    <w:p w:rsidR="00052405" w:rsidRDefault="00052405" w:rsidP="00052405">
      <w:pPr>
        <w:pStyle w:val="ListParagraph"/>
        <w:numPr>
          <w:ilvl w:val="2"/>
          <w:numId w:val="12"/>
        </w:numPr>
        <w:autoSpaceDE w:val="0"/>
        <w:autoSpaceDN w:val="0"/>
        <w:adjustRightInd w:val="0"/>
        <w:rPr>
          <w:rFonts w:cs="Times New Roman"/>
          <w:szCs w:val="24"/>
        </w:rPr>
      </w:pPr>
      <w:r w:rsidRPr="00052405">
        <w:rPr>
          <w:rFonts w:cs="Times New Roman"/>
          <w:szCs w:val="24"/>
        </w:rPr>
        <w:t>(2) activities sponsored by other federal agencies.</w:t>
      </w:r>
    </w:p>
    <w:p w:rsidR="00052405" w:rsidRDefault="00964135" w:rsidP="00964135">
      <w:pPr>
        <w:pStyle w:val="ListParagraph"/>
        <w:numPr>
          <w:ilvl w:val="1"/>
          <w:numId w:val="12"/>
        </w:numPr>
        <w:autoSpaceDE w:val="0"/>
        <w:autoSpaceDN w:val="0"/>
        <w:adjustRightInd w:val="0"/>
        <w:rPr>
          <w:rFonts w:cs="Times New Roman"/>
          <w:szCs w:val="24"/>
        </w:rPr>
      </w:pPr>
      <w:r w:rsidRPr="00964135">
        <w:rPr>
          <w:rFonts w:cs="Times New Roman"/>
          <w:szCs w:val="24"/>
        </w:rPr>
        <w:t>When the equipment item is no longer needed by ISU, then the item may be used for other activities as follows: ISU may retain the equipment for other uses after compensating the federal government. If ISU has no need for the equipment item, ISU should request disposition instr</w:t>
      </w:r>
      <w:r>
        <w:rPr>
          <w:rFonts w:cs="Times New Roman"/>
          <w:szCs w:val="24"/>
        </w:rPr>
        <w:t>uctions from the federal agency.</w:t>
      </w:r>
    </w:p>
    <w:p w:rsidR="00474F5C" w:rsidRDefault="00474F5C" w:rsidP="00474F5C">
      <w:pPr>
        <w:pStyle w:val="ListParagraph"/>
        <w:numPr>
          <w:ilvl w:val="2"/>
          <w:numId w:val="12"/>
        </w:numPr>
        <w:autoSpaceDE w:val="0"/>
        <w:autoSpaceDN w:val="0"/>
        <w:adjustRightInd w:val="0"/>
        <w:rPr>
          <w:rFonts w:cs="Times New Roman"/>
          <w:szCs w:val="24"/>
        </w:rPr>
      </w:pPr>
      <w:r>
        <w:rPr>
          <w:rFonts w:cs="Times New Roman"/>
          <w:szCs w:val="24"/>
        </w:rPr>
        <w:t>Note:  e</w:t>
      </w:r>
      <w:r w:rsidR="00460007">
        <w:rPr>
          <w:rFonts w:cs="Times New Roman"/>
          <w:szCs w:val="24"/>
        </w:rPr>
        <w:t xml:space="preserve">quipment with federal interest cannot be used as a trade in on other equipment without prior sponsor approval. </w:t>
      </w:r>
    </w:p>
    <w:p w:rsidR="00964135" w:rsidRDefault="00964135" w:rsidP="00964135">
      <w:pPr>
        <w:autoSpaceDE w:val="0"/>
        <w:autoSpaceDN w:val="0"/>
        <w:adjustRightInd w:val="0"/>
        <w:rPr>
          <w:rFonts w:cs="Times New Roman"/>
          <w:szCs w:val="24"/>
        </w:rPr>
      </w:pPr>
    </w:p>
    <w:p w:rsidR="00964135" w:rsidRDefault="00964135" w:rsidP="00964135">
      <w:pPr>
        <w:autoSpaceDE w:val="0"/>
        <w:autoSpaceDN w:val="0"/>
        <w:adjustRightInd w:val="0"/>
        <w:rPr>
          <w:rFonts w:cs="Times New Roman"/>
          <w:szCs w:val="24"/>
        </w:rPr>
      </w:pPr>
      <w:r>
        <w:rPr>
          <w:rFonts w:cs="Times New Roman"/>
          <w:szCs w:val="24"/>
        </w:rPr>
        <w:t>For more information on equipment, please see the following links:</w:t>
      </w:r>
    </w:p>
    <w:p w:rsidR="00964135" w:rsidRDefault="00460007" w:rsidP="00964135">
      <w:pPr>
        <w:autoSpaceDE w:val="0"/>
        <w:autoSpaceDN w:val="0"/>
        <w:adjustRightInd w:val="0"/>
        <w:rPr>
          <w:rFonts w:cs="Times New Roman"/>
          <w:szCs w:val="24"/>
        </w:rPr>
      </w:pPr>
      <w:hyperlink r:id="rId7" w:history="1">
        <w:r w:rsidR="00964135" w:rsidRPr="00964135">
          <w:rPr>
            <w:rStyle w:val="Hyperlink"/>
            <w:rFonts w:cs="Times New Roman"/>
            <w:szCs w:val="24"/>
          </w:rPr>
          <w:t>SPA Equipment Transfers and Sales</w:t>
        </w:r>
      </w:hyperlink>
    </w:p>
    <w:p w:rsidR="00964135" w:rsidRDefault="00460007" w:rsidP="00964135">
      <w:pPr>
        <w:autoSpaceDE w:val="0"/>
        <w:autoSpaceDN w:val="0"/>
        <w:adjustRightInd w:val="0"/>
        <w:rPr>
          <w:rFonts w:cs="Times New Roman"/>
          <w:szCs w:val="24"/>
        </w:rPr>
      </w:pPr>
      <w:hyperlink r:id="rId8" w:history="1">
        <w:r w:rsidR="00964135" w:rsidRPr="00964135">
          <w:rPr>
            <w:rStyle w:val="Hyperlink"/>
            <w:rFonts w:cs="Times New Roman"/>
            <w:szCs w:val="24"/>
          </w:rPr>
          <w:t>ISU U.S. Government-owned Property Control Manual</w:t>
        </w:r>
      </w:hyperlink>
    </w:p>
    <w:p w:rsidR="00174CEB" w:rsidRDefault="00460007" w:rsidP="00174CEB">
      <w:pPr>
        <w:autoSpaceDE w:val="0"/>
        <w:autoSpaceDN w:val="0"/>
        <w:adjustRightInd w:val="0"/>
        <w:rPr>
          <w:rFonts w:cs="Times New Roman"/>
          <w:szCs w:val="24"/>
        </w:rPr>
      </w:pPr>
      <w:hyperlink r:id="rId9" w:anchor="34" w:history="1">
        <w:r w:rsidR="00964135" w:rsidRPr="00964135">
          <w:rPr>
            <w:rStyle w:val="Hyperlink"/>
            <w:rFonts w:cs="Times New Roman"/>
            <w:szCs w:val="24"/>
          </w:rPr>
          <w:t>OMB A-110 - Equipment</w:t>
        </w:r>
      </w:hyperlink>
    </w:p>
    <w:p w:rsidR="00174CEB" w:rsidRDefault="00460007" w:rsidP="00174CEB">
      <w:pPr>
        <w:autoSpaceDE w:val="0"/>
        <w:autoSpaceDN w:val="0"/>
        <w:adjustRightInd w:val="0"/>
        <w:rPr>
          <w:rFonts w:cs="Times New Roman"/>
          <w:szCs w:val="24"/>
        </w:rPr>
      </w:pPr>
      <w:hyperlink r:id="rId10" w:history="1">
        <w:r w:rsidR="00964135" w:rsidRPr="00174CEB">
          <w:rPr>
            <w:rStyle w:val="Hyperlink"/>
            <w:rFonts w:cs="Times New Roman"/>
            <w:szCs w:val="24"/>
          </w:rPr>
          <w:t xml:space="preserve">FAR </w:t>
        </w:r>
        <w:r w:rsidR="00174CEB" w:rsidRPr="00174CEB">
          <w:rPr>
            <w:rStyle w:val="Hyperlink"/>
          </w:rPr>
          <w:t>52.245-1 Government Property</w:t>
        </w:r>
      </w:hyperlink>
    </w:p>
    <w:p w:rsidR="00964135" w:rsidRPr="00174CEB" w:rsidRDefault="00460007" w:rsidP="00174CEB">
      <w:pPr>
        <w:autoSpaceDE w:val="0"/>
        <w:autoSpaceDN w:val="0"/>
        <w:adjustRightInd w:val="0"/>
        <w:rPr>
          <w:rFonts w:cs="Times New Roman"/>
          <w:szCs w:val="24"/>
        </w:rPr>
      </w:pPr>
      <w:hyperlink r:id="rId11" w:anchor="se2.1.200_1313" w:history="1">
        <w:r w:rsidR="00174CEB" w:rsidRPr="00174CEB">
          <w:rPr>
            <w:rStyle w:val="Hyperlink"/>
            <w:rFonts w:cs="Times New Roman"/>
            <w:szCs w:val="24"/>
          </w:rPr>
          <w:t>UG 2 CFR 200.313</w:t>
        </w:r>
        <w:r w:rsidR="00174CEB">
          <w:rPr>
            <w:rStyle w:val="Hyperlink"/>
            <w:rFonts w:cs="Times New Roman"/>
            <w:szCs w:val="24"/>
          </w:rPr>
          <w:t xml:space="preserve"> </w:t>
        </w:r>
        <w:r w:rsidR="003F2D4B">
          <w:rPr>
            <w:rStyle w:val="Hyperlink"/>
            <w:rFonts w:cs="Times New Roman"/>
            <w:szCs w:val="24"/>
          </w:rPr>
          <w:t xml:space="preserve">- </w:t>
        </w:r>
        <w:r w:rsidR="003F2D4B" w:rsidRPr="00174CEB">
          <w:rPr>
            <w:rStyle w:val="Hyperlink"/>
            <w:rFonts w:cs="Times New Roman"/>
            <w:szCs w:val="24"/>
          </w:rPr>
          <w:t>Equipment</w:t>
        </w:r>
      </w:hyperlink>
      <w:r w:rsidR="00964135" w:rsidRPr="00964135">
        <w:t xml:space="preserve"> </w:t>
      </w:r>
    </w:p>
    <w:p w:rsidR="00964135" w:rsidRDefault="00964135" w:rsidP="00964135">
      <w:pPr>
        <w:autoSpaceDE w:val="0"/>
        <w:autoSpaceDN w:val="0"/>
        <w:adjustRightInd w:val="0"/>
        <w:rPr>
          <w:rFonts w:cs="Times New Roman"/>
          <w:szCs w:val="24"/>
        </w:rPr>
      </w:pPr>
    </w:p>
    <w:p w:rsidR="00964135" w:rsidRPr="00174CEB" w:rsidRDefault="00174CEB" w:rsidP="00964135">
      <w:pPr>
        <w:autoSpaceDE w:val="0"/>
        <w:autoSpaceDN w:val="0"/>
        <w:adjustRightInd w:val="0"/>
        <w:rPr>
          <w:rFonts w:cs="Times New Roman"/>
          <w:b/>
          <w:szCs w:val="24"/>
        </w:rPr>
      </w:pPr>
      <w:r w:rsidRPr="00174CEB">
        <w:rPr>
          <w:rFonts w:cs="Times New Roman"/>
          <w:b/>
          <w:szCs w:val="24"/>
        </w:rPr>
        <w:t>PROFESSIONAL DEVELOPMENT OPPORTUNITIES</w:t>
      </w:r>
    </w:p>
    <w:p w:rsidR="00174CEB" w:rsidRDefault="00460007" w:rsidP="00964135">
      <w:pPr>
        <w:autoSpaceDE w:val="0"/>
        <w:autoSpaceDN w:val="0"/>
        <w:adjustRightInd w:val="0"/>
        <w:rPr>
          <w:rFonts w:cs="Times New Roman"/>
          <w:szCs w:val="24"/>
        </w:rPr>
      </w:pPr>
      <w:hyperlink r:id="rId12" w:history="1">
        <w:r w:rsidR="00174CEB" w:rsidRPr="00BF2D07">
          <w:rPr>
            <w:rStyle w:val="Hyperlink"/>
            <w:rFonts w:cs="Times New Roman"/>
            <w:szCs w:val="24"/>
          </w:rPr>
          <w:t>NCURA Workshops</w:t>
        </w:r>
      </w:hyperlink>
      <w:r w:rsidR="00BF2D07">
        <w:rPr>
          <w:rFonts w:cs="Times New Roman"/>
          <w:szCs w:val="24"/>
        </w:rPr>
        <w:t xml:space="preserve"> </w:t>
      </w:r>
      <w:r w:rsidR="00474F5C">
        <w:rPr>
          <w:rFonts w:cs="Times New Roman"/>
          <w:szCs w:val="24"/>
        </w:rPr>
        <w:t>- December</w:t>
      </w:r>
      <w:r w:rsidR="00C50CF1">
        <w:rPr>
          <w:rFonts w:cs="Times New Roman"/>
          <w:szCs w:val="24"/>
        </w:rPr>
        <w:t xml:space="preserve"> 8-10, 2014 - </w:t>
      </w:r>
      <w:r w:rsidR="00BF2D07">
        <w:rPr>
          <w:rFonts w:cs="Times New Roman"/>
          <w:szCs w:val="24"/>
        </w:rPr>
        <w:t>Houston, TX</w:t>
      </w:r>
    </w:p>
    <w:p w:rsidR="00BF2D07" w:rsidRDefault="00BF2D07" w:rsidP="00964135">
      <w:pPr>
        <w:autoSpaceDE w:val="0"/>
        <w:autoSpaceDN w:val="0"/>
        <w:adjustRightInd w:val="0"/>
        <w:rPr>
          <w:rFonts w:cs="Times New Roman"/>
          <w:szCs w:val="24"/>
        </w:rPr>
      </w:pPr>
      <w:r>
        <w:rPr>
          <w:rFonts w:cs="Times New Roman"/>
          <w:szCs w:val="24"/>
        </w:rPr>
        <w:tab/>
      </w:r>
      <w:hyperlink r:id="rId13" w:history="1">
        <w:r w:rsidRPr="00BF2D07">
          <w:rPr>
            <w:rStyle w:val="Hyperlink"/>
            <w:rFonts w:cs="Times New Roman"/>
            <w:szCs w:val="24"/>
          </w:rPr>
          <w:t>Departmental Research Administration</w:t>
        </w:r>
      </w:hyperlink>
    </w:p>
    <w:p w:rsidR="00BF2D07" w:rsidRDefault="00BF2D07" w:rsidP="00964135">
      <w:pPr>
        <w:autoSpaceDE w:val="0"/>
        <w:autoSpaceDN w:val="0"/>
        <w:adjustRightInd w:val="0"/>
        <w:rPr>
          <w:rFonts w:cs="Times New Roman"/>
          <w:szCs w:val="24"/>
        </w:rPr>
      </w:pPr>
      <w:r>
        <w:rPr>
          <w:rFonts w:cs="Times New Roman"/>
          <w:szCs w:val="24"/>
        </w:rPr>
        <w:tab/>
      </w:r>
      <w:hyperlink r:id="rId14" w:history="1">
        <w:r w:rsidRPr="00BF2D07">
          <w:rPr>
            <w:rStyle w:val="Hyperlink"/>
            <w:rFonts w:cs="Times New Roman"/>
            <w:szCs w:val="24"/>
          </w:rPr>
          <w:t>Financial Research Administration</w:t>
        </w:r>
      </w:hyperlink>
    </w:p>
    <w:p w:rsidR="00BF2D07" w:rsidRDefault="00BF2D07" w:rsidP="00964135">
      <w:pPr>
        <w:autoSpaceDE w:val="0"/>
        <w:autoSpaceDN w:val="0"/>
        <w:adjustRightInd w:val="0"/>
        <w:rPr>
          <w:rFonts w:cs="Times New Roman"/>
          <w:szCs w:val="24"/>
        </w:rPr>
      </w:pPr>
      <w:r>
        <w:rPr>
          <w:rFonts w:cs="Times New Roman"/>
          <w:szCs w:val="24"/>
        </w:rPr>
        <w:tab/>
      </w:r>
      <w:hyperlink r:id="rId15" w:history="1">
        <w:r w:rsidRPr="00BF2D07">
          <w:rPr>
            <w:rStyle w:val="Hyperlink"/>
            <w:rFonts w:cs="Times New Roman"/>
            <w:szCs w:val="24"/>
          </w:rPr>
          <w:t>Fundamentals of Sponsored Project Administration</w:t>
        </w:r>
      </w:hyperlink>
    </w:p>
    <w:p w:rsidR="00BF2D07" w:rsidRDefault="00BF2D07" w:rsidP="00964135">
      <w:pPr>
        <w:autoSpaceDE w:val="0"/>
        <w:autoSpaceDN w:val="0"/>
        <w:adjustRightInd w:val="0"/>
        <w:rPr>
          <w:rFonts w:cs="Times New Roman"/>
          <w:szCs w:val="24"/>
        </w:rPr>
      </w:pPr>
      <w:r>
        <w:rPr>
          <w:rFonts w:cs="Times New Roman"/>
          <w:szCs w:val="24"/>
        </w:rPr>
        <w:tab/>
      </w:r>
      <w:hyperlink r:id="rId16" w:history="1">
        <w:r w:rsidRPr="00BF2D07">
          <w:rPr>
            <w:rStyle w:val="Hyperlink"/>
            <w:rFonts w:cs="Times New Roman"/>
            <w:szCs w:val="24"/>
          </w:rPr>
          <w:t>Sponsored Project Administration II</w:t>
        </w:r>
      </w:hyperlink>
    </w:p>
    <w:p w:rsidR="00BF2D07" w:rsidRDefault="00BF2D07" w:rsidP="00964135">
      <w:pPr>
        <w:autoSpaceDE w:val="0"/>
        <w:autoSpaceDN w:val="0"/>
        <w:adjustRightInd w:val="0"/>
        <w:rPr>
          <w:rFonts w:cs="Times New Roman"/>
          <w:szCs w:val="24"/>
        </w:rPr>
      </w:pPr>
    </w:p>
    <w:p w:rsidR="00BF2D07" w:rsidRDefault="00BF2D07" w:rsidP="00964135">
      <w:pPr>
        <w:autoSpaceDE w:val="0"/>
        <w:autoSpaceDN w:val="0"/>
        <w:adjustRightInd w:val="0"/>
        <w:rPr>
          <w:rFonts w:cs="Times New Roman"/>
          <w:szCs w:val="24"/>
        </w:rPr>
      </w:pPr>
      <w:r>
        <w:rPr>
          <w:rFonts w:cs="Times New Roman"/>
          <w:szCs w:val="24"/>
        </w:rPr>
        <w:t xml:space="preserve">NCURA </w:t>
      </w:r>
      <w:hyperlink r:id="rId17" w:history="1">
        <w:r w:rsidRPr="00270340">
          <w:rPr>
            <w:rStyle w:val="Hyperlink"/>
            <w:rFonts w:cs="Times New Roman"/>
            <w:szCs w:val="24"/>
          </w:rPr>
          <w:t>Pre-Award Research Administration (PRA) Conference</w:t>
        </w:r>
      </w:hyperlink>
      <w:r>
        <w:rPr>
          <w:rFonts w:cs="Times New Roman"/>
          <w:szCs w:val="24"/>
        </w:rPr>
        <w:t xml:space="preserve"> – March </w:t>
      </w:r>
      <w:r w:rsidR="00270340">
        <w:rPr>
          <w:rFonts w:cs="Times New Roman"/>
          <w:szCs w:val="24"/>
        </w:rPr>
        <w:t>2-4, 2015</w:t>
      </w:r>
    </w:p>
    <w:p w:rsidR="00270340" w:rsidRDefault="00270340" w:rsidP="00964135">
      <w:pPr>
        <w:autoSpaceDE w:val="0"/>
        <w:autoSpaceDN w:val="0"/>
        <w:adjustRightInd w:val="0"/>
        <w:rPr>
          <w:rFonts w:cs="Times New Roman"/>
          <w:szCs w:val="24"/>
        </w:rPr>
      </w:pPr>
      <w:r>
        <w:rPr>
          <w:rFonts w:cs="Times New Roman"/>
          <w:szCs w:val="24"/>
        </w:rPr>
        <w:t>Orlando, FL</w:t>
      </w:r>
    </w:p>
    <w:p w:rsidR="00270340" w:rsidRDefault="00270340" w:rsidP="00964135">
      <w:pPr>
        <w:autoSpaceDE w:val="0"/>
        <w:autoSpaceDN w:val="0"/>
        <w:adjustRightInd w:val="0"/>
        <w:rPr>
          <w:rFonts w:cs="Times New Roman"/>
          <w:szCs w:val="24"/>
        </w:rPr>
      </w:pPr>
    </w:p>
    <w:p w:rsidR="00270340" w:rsidRDefault="00270340" w:rsidP="00964135">
      <w:pPr>
        <w:autoSpaceDE w:val="0"/>
        <w:autoSpaceDN w:val="0"/>
        <w:adjustRightInd w:val="0"/>
        <w:rPr>
          <w:rFonts w:cs="Times New Roman"/>
          <w:szCs w:val="24"/>
        </w:rPr>
      </w:pPr>
      <w:r>
        <w:rPr>
          <w:rFonts w:cs="Times New Roman"/>
          <w:szCs w:val="24"/>
        </w:rPr>
        <w:t xml:space="preserve">NCURA </w:t>
      </w:r>
      <w:hyperlink r:id="rId18" w:history="1">
        <w:r w:rsidRPr="00270340">
          <w:rPr>
            <w:rStyle w:val="Hyperlink"/>
            <w:rFonts w:cs="Times New Roman"/>
            <w:szCs w:val="24"/>
          </w:rPr>
          <w:t>Financial Research Administration (FRA)</w:t>
        </w:r>
      </w:hyperlink>
      <w:r>
        <w:rPr>
          <w:rFonts w:cs="Times New Roman"/>
          <w:szCs w:val="24"/>
        </w:rPr>
        <w:t xml:space="preserve"> Conference – March 8-7, 2015</w:t>
      </w:r>
    </w:p>
    <w:p w:rsidR="00270340" w:rsidRDefault="00270340" w:rsidP="00964135">
      <w:pPr>
        <w:autoSpaceDE w:val="0"/>
        <w:autoSpaceDN w:val="0"/>
        <w:adjustRightInd w:val="0"/>
        <w:rPr>
          <w:rFonts w:cs="Times New Roman"/>
          <w:szCs w:val="24"/>
        </w:rPr>
      </w:pPr>
      <w:r>
        <w:rPr>
          <w:rFonts w:cs="Times New Roman"/>
          <w:szCs w:val="24"/>
        </w:rPr>
        <w:t>Orlando, FL</w:t>
      </w:r>
    </w:p>
    <w:p w:rsidR="00AA178F" w:rsidRDefault="00AA178F" w:rsidP="00964135">
      <w:pPr>
        <w:autoSpaceDE w:val="0"/>
        <w:autoSpaceDN w:val="0"/>
        <w:adjustRightInd w:val="0"/>
        <w:rPr>
          <w:rFonts w:cs="Times New Roman"/>
          <w:szCs w:val="24"/>
        </w:rPr>
      </w:pPr>
    </w:p>
    <w:p w:rsidR="00270340" w:rsidRDefault="00270340" w:rsidP="00964135">
      <w:pPr>
        <w:autoSpaceDE w:val="0"/>
        <w:autoSpaceDN w:val="0"/>
        <w:adjustRightInd w:val="0"/>
        <w:rPr>
          <w:rFonts w:cs="Times New Roman"/>
          <w:szCs w:val="24"/>
        </w:rPr>
      </w:pPr>
      <w:r>
        <w:rPr>
          <w:rFonts w:cs="Times New Roman"/>
          <w:szCs w:val="24"/>
        </w:rPr>
        <w:t xml:space="preserve">SRA </w:t>
      </w:r>
      <w:hyperlink r:id="rId19" w:history="1">
        <w:r w:rsidRPr="00270340">
          <w:rPr>
            <w:rStyle w:val="Hyperlink"/>
            <w:rFonts w:cs="Times New Roman"/>
            <w:szCs w:val="24"/>
          </w:rPr>
          <w:t>Midwest/Western Section Meeting</w:t>
        </w:r>
      </w:hyperlink>
      <w:r>
        <w:rPr>
          <w:rFonts w:cs="Times New Roman"/>
          <w:szCs w:val="24"/>
        </w:rPr>
        <w:t xml:space="preserve"> – March 29-April 1, 2015 – Kansas City, MO</w:t>
      </w:r>
    </w:p>
    <w:p w:rsidR="00270340" w:rsidRDefault="00270340" w:rsidP="00964135">
      <w:pPr>
        <w:autoSpaceDE w:val="0"/>
        <w:autoSpaceDN w:val="0"/>
        <w:adjustRightInd w:val="0"/>
        <w:rPr>
          <w:rFonts w:cs="Times New Roman"/>
          <w:szCs w:val="24"/>
        </w:rPr>
      </w:pPr>
    </w:p>
    <w:p w:rsidR="00270340" w:rsidRDefault="00270340" w:rsidP="00964135">
      <w:pPr>
        <w:autoSpaceDE w:val="0"/>
        <w:autoSpaceDN w:val="0"/>
        <w:adjustRightInd w:val="0"/>
        <w:rPr>
          <w:rFonts w:cs="Times New Roman"/>
          <w:szCs w:val="24"/>
        </w:rPr>
      </w:pPr>
      <w:r>
        <w:rPr>
          <w:rFonts w:cs="Times New Roman"/>
          <w:szCs w:val="24"/>
        </w:rPr>
        <w:t xml:space="preserve">NCURA </w:t>
      </w:r>
      <w:hyperlink r:id="rId20" w:history="1">
        <w:r w:rsidRPr="00270340">
          <w:rPr>
            <w:rStyle w:val="Hyperlink"/>
            <w:rFonts w:cs="Times New Roman"/>
            <w:szCs w:val="24"/>
          </w:rPr>
          <w:t>Region IV Spring Meeting</w:t>
        </w:r>
      </w:hyperlink>
      <w:r>
        <w:rPr>
          <w:rFonts w:cs="Times New Roman"/>
          <w:szCs w:val="24"/>
        </w:rPr>
        <w:t xml:space="preserve"> – April 26-29, 2015 – Chicago, IL</w:t>
      </w:r>
    </w:p>
    <w:p w:rsidR="00474F5C" w:rsidRDefault="00474F5C" w:rsidP="00964135">
      <w:pPr>
        <w:autoSpaceDE w:val="0"/>
        <w:autoSpaceDN w:val="0"/>
        <w:adjustRightInd w:val="0"/>
        <w:rPr>
          <w:rFonts w:cs="Times New Roman"/>
          <w:szCs w:val="24"/>
        </w:rPr>
      </w:pPr>
    </w:p>
    <w:p w:rsidR="00474F5C" w:rsidRPr="00460007" w:rsidRDefault="00474F5C" w:rsidP="00460007">
      <w:pPr>
        <w:rPr>
          <w:b/>
        </w:rPr>
      </w:pPr>
      <w:r w:rsidRPr="00B77786">
        <w:rPr>
          <w:b/>
        </w:rPr>
        <w:t>REVIEW OF SANDIA NATIONAL LAB AUDIT</w:t>
      </w:r>
      <w:bookmarkStart w:id="0" w:name="_GoBack"/>
      <w:bookmarkEnd w:id="0"/>
    </w:p>
    <w:sectPr w:rsidR="00474F5C" w:rsidRPr="00460007" w:rsidSect="00D2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93C"/>
    <w:multiLevelType w:val="hybridMultilevel"/>
    <w:tmpl w:val="AF36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7682E"/>
    <w:multiLevelType w:val="hybridMultilevel"/>
    <w:tmpl w:val="D4B4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3141F"/>
    <w:multiLevelType w:val="hybridMultilevel"/>
    <w:tmpl w:val="39DE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75F97"/>
    <w:multiLevelType w:val="hybridMultilevel"/>
    <w:tmpl w:val="F79E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876B4"/>
    <w:multiLevelType w:val="hybridMultilevel"/>
    <w:tmpl w:val="400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7E06"/>
    <w:multiLevelType w:val="hybridMultilevel"/>
    <w:tmpl w:val="8A90603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1B17DEE"/>
    <w:multiLevelType w:val="hybridMultilevel"/>
    <w:tmpl w:val="EFD0A3A8"/>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35B591D"/>
    <w:multiLevelType w:val="hybridMultilevel"/>
    <w:tmpl w:val="D644A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97E5F"/>
    <w:multiLevelType w:val="hybridMultilevel"/>
    <w:tmpl w:val="D256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67C86"/>
    <w:multiLevelType w:val="hybridMultilevel"/>
    <w:tmpl w:val="C600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A5BBC"/>
    <w:multiLevelType w:val="hybridMultilevel"/>
    <w:tmpl w:val="F64A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2344D"/>
    <w:multiLevelType w:val="hybridMultilevel"/>
    <w:tmpl w:val="493615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C881C5E"/>
    <w:multiLevelType w:val="hybridMultilevel"/>
    <w:tmpl w:val="D29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9"/>
  </w:num>
  <w:num w:numId="5">
    <w:abstractNumId w:val="0"/>
  </w:num>
  <w:num w:numId="6">
    <w:abstractNumId w:val="7"/>
  </w:num>
  <w:num w:numId="7">
    <w:abstractNumId w:val="3"/>
  </w:num>
  <w:num w:numId="8">
    <w:abstractNumId w:val="8"/>
  </w:num>
  <w:num w:numId="9">
    <w:abstractNumId w:val="11"/>
  </w:num>
  <w:num w:numId="10">
    <w:abstractNumId w:val="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B5"/>
    <w:rsid w:val="00027E7C"/>
    <w:rsid w:val="000311D7"/>
    <w:rsid w:val="00052405"/>
    <w:rsid w:val="000D3DB2"/>
    <w:rsid w:val="000F28BA"/>
    <w:rsid w:val="00140C0D"/>
    <w:rsid w:val="00174CEB"/>
    <w:rsid w:val="001A5BD0"/>
    <w:rsid w:val="00270340"/>
    <w:rsid w:val="002A6B3A"/>
    <w:rsid w:val="002B5C85"/>
    <w:rsid w:val="00332440"/>
    <w:rsid w:val="00334C04"/>
    <w:rsid w:val="00344EF5"/>
    <w:rsid w:val="003A01B8"/>
    <w:rsid w:val="003F2D4B"/>
    <w:rsid w:val="0044555E"/>
    <w:rsid w:val="00455641"/>
    <w:rsid w:val="00460007"/>
    <w:rsid w:val="00474F5C"/>
    <w:rsid w:val="004B6F3D"/>
    <w:rsid w:val="004F2606"/>
    <w:rsid w:val="00603BF5"/>
    <w:rsid w:val="00675705"/>
    <w:rsid w:val="006A75FF"/>
    <w:rsid w:val="00714553"/>
    <w:rsid w:val="00720DA4"/>
    <w:rsid w:val="008C631C"/>
    <w:rsid w:val="009102A0"/>
    <w:rsid w:val="00964135"/>
    <w:rsid w:val="00981BC3"/>
    <w:rsid w:val="009C6A59"/>
    <w:rsid w:val="009D281C"/>
    <w:rsid w:val="00A31986"/>
    <w:rsid w:val="00AA178F"/>
    <w:rsid w:val="00AA53E6"/>
    <w:rsid w:val="00B015B5"/>
    <w:rsid w:val="00B42D48"/>
    <w:rsid w:val="00B72E73"/>
    <w:rsid w:val="00B77786"/>
    <w:rsid w:val="00BF2D07"/>
    <w:rsid w:val="00C21E68"/>
    <w:rsid w:val="00C50CF1"/>
    <w:rsid w:val="00C84AC8"/>
    <w:rsid w:val="00D20582"/>
    <w:rsid w:val="00D4632B"/>
    <w:rsid w:val="00D467A2"/>
    <w:rsid w:val="00DB2949"/>
    <w:rsid w:val="00E00BB6"/>
    <w:rsid w:val="00E215C9"/>
    <w:rsid w:val="00F76476"/>
    <w:rsid w:val="00FB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2B"/>
  </w:style>
  <w:style w:type="paragraph" w:styleId="Heading3">
    <w:name w:val="heading 3"/>
    <w:basedOn w:val="Normal"/>
    <w:link w:val="Heading3Char"/>
    <w:uiPriority w:val="9"/>
    <w:qFormat/>
    <w:rsid w:val="00964135"/>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B5"/>
    <w:pPr>
      <w:ind w:left="720"/>
      <w:contextualSpacing/>
    </w:pPr>
  </w:style>
  <w:style w:type="paragraph" w:styleId="BalloonText">
    <w:name w:val="Balloon Text"/>
    <w:basedOn w:val="Normal"/>
    <w:link w:val="BalloonTextChar"/>
    <w:uiPriority w:val="99"/>
    <w:semiHidden/>
    <w:unhideWhenUsed/>
    <w:rsid w:val="00D467A2"/>
    <w:rPr>
      <w:rFonts w:ascii="Tahoma" w:hAnsi="Tahoma" w:cs="Tahoma"/>
      <w:sz w:val="16"/>
      <w:szCs w:val="16"/>
    </w:rPr>
  </w:style>
  <w:style w:type="character" w:customStyle="1" w:styleId="BalloonTextChar">
    <w:name w:val="Balloon Text Char"/>
    <w:basedOn w:val="DefaultParagraphFont"/>
    <w:link w:val="BalloonText"/>
    <w:uiPriority w:val="99"/>
    <w:semiHidden/>
    <w:rsid w:val="00D467A2"/>
    <w:rPr>
      <w:rFonts w:ascii="Tahoma" w:hAnsi="Tahoma" w:cs="Tahoma"/>
      <w:sz w:val="16"/>
      <w:szCs w:val="16"/>
    </w:rPr>
  </w:style>
  <w:style w:type="character" w:styleId="Hyperlink">
    <w:name w:val="Hyperlink"/>
    <w:basedOn w:val="DefaultParagraphFont"/>
    <w:uiPriority w:val="99"/>
    <w:unhideWhenUsed/>
    <w:rsid w:val="00714553"/>
    <w:rPr>
      <w:color w:val="0000FF" w:themeColor="hyperlink"/>
      <w:u w:val="single"/>
    </w:rPr>
  </w:style>
  <w:style w:type="character" w:customStyle="1" w:styleId="pathlink">
    <w:name w:val="pathlink"/>
    <w:basedOn w:val="DefaultParagraphFont"/>
    <w:rsid w:val="00C21E68"/>
  </w:style>
  <w:style w:type="character" w:customStyle="1" w:styleId="pathseparator">
    <w:name w:val="pathseparator"/>
    <w:basedOn w:val="DefaultParagraphFont"/>
    <w:rsid w:val="00C21E68"/>
  </w:style>
  <w:style w:type="character" w:customStyle="1" w:styleId="Heading3Char">
    <w:name w:val="Heading 3 Char"/>
    <w:basedOn w:val="DefaultParagraphFont"/>
    <w:link w:val="Heading3"/>
    <w:uiPriority w:val="9"/>
    <w:rsid w:val="00964135"/>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2B"/>
  </w:style>
  <w:style w:type="paragraph" w:styleId="Heading3">
    <w:name w:val="heading 3"/>
    <w:basedOn w:val="Normal"/>
    <w:link w:val="Heading3Char"/>
    <w:uiPriority w:val="9"/>
    <w:qFormat/>
    <w:rsid w:val="00964135"/>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B5"/>
    <w:pPr>
      <w:ind w:left="720"/>
      <w:contextualSpacing/>
    </w:pPr>
  </w:style>
  <w:style w:type="paragraph" w:styleId="BalloonText">
    <w:name w:val="Balloon Text"/>
    <w:basedOn w:val="Normal"/>
    <w:link w:val="BalloonTextChar"/>
    <w:uiPriority w:val="99"/>
    <w:semiHidden/>
    <w:unhideWhenUsed/>
    <w:rsid w:val="00D467A2"/>
    <w:rPr>
      <w:rFonts w:ascii="Tahoma" w:hAnsi="Tahoma" w:cs="Tahoma"/>
      <w:sz w:val="16"/>
      <w:szCs w:val="16"/>
    </w:rPr>
  </w:style>
  <w:style w:type="character" w:customStyle="1" w:styleId="BalloonTextChar">
    <w:name w:val="Balloon Text Char"/>
    <w:basedOn w:val="DefaultParagraphFont"/>
    <w:link w:val="BalloonText"/>
    <w:uiPriority w:val="99"/>
    <w:semiHidden/>
    <w:rsid w:val="00D467A2"/>
    <w:rPr>
      <w:rFonts w:ascii="Tahoma" w:hAnsi="Tahoma" w:cs="Tahoma"/>
      <w:sz w:val="16"/>
      <w:szCs w:val="16"/>
    </w:rPr>
  </w:style>
  <w:style w:type="character" w:styleId="Hyperlink">
    <w:name w:val="Hyperlink"/>
    <w:basedOn w:val="DefaultParagraphFont"/>
    <w:uiPriority w:val="99"/>
    <w:unhideWhenUsed/>
    <w:rsid w:val="00714553"/>
    <w:rPr>
      <w:color w:val="0000FF" w:themeColor="hyperlink"/>
      <w:u w:val="single"/>
    </w:rPr>
  </w:style>
  <w:style w:type="character" w:customStyle="1" w:styleId="pathlink">
    <w:name w:val="pathlink"/>
    <w:basedOn w:val="DefaultParagraphFont"/>
    <w:rsid w:val="00C21E68"/>
  </w:style>
  <w:style w:type="character" w:customStyle="1" w:styleId="pathseparator">
    <w:name w:val="pathseparator"/>
    <w:basedOn w:val="DefaultParagraphFont"/>
    <w:rsid w:val="00C21E68"/>
  </w:style>
  <w:style w:type="character" w:customStyle="1" w:styleId="Heading3Char">
    <w:name w:val="Heading 3 Char"/>
    <w:basedOn w:val="DefaultParagraphFont"/>
    <w:link w:val="Heading3"/>
    <w:uiPriority w:val="9"/>
    <w:rsid w:val="00964135"/>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187">
      <w:bodyDiv w:val="1"/>
      <w:marLeft w:val="0"/>
      <w:marRight w:val="0"/>
      <w:marTop w:val="0"/>
      <w:marBottom w:val="0"/>
      <w:divBdr>
        <w:top w:val="none" w:sz="0" w:space="0" w:color="auto"/>
        <w:left w:val="none" w:sz="0" w:space="0" w:color="auto"/>
        <w:bottom w:val="none" w:sz="0" w:space="0" w:color="auto"/>
        <w:right w:val="none" w:sz="0" w:space="0" w:color="auto"/>
      </w:divBdr>
    </w:div>
    <w:div w:id="267591220">
      <w:bodyDiv w:val="1"/>
      <w:marLeft w:val="0"/>
      <w:marRight w:val="0"/>
      <w:marTop w:val="0"/>
      <w:marBottom w:val="0"/>
      <w:divBdr>
        <w:top w:val="none" w:sz="0" w:space="0" w:color="auto"/>
        <w:left w:val="none" w:sz="0" w:space="0" w:color="auto"/>
        <w:bottom w:val="none" w:sz="0" w:space="0" w:color="auto"/>
        <w:right w:val="none" w:sz="0" w:space="0" w:color="auto"/>
      </w:divBdr>
    </w:div>
    <w:div w:id="923732289">
      <w:bodyDiv w:val="1"/>
      <w:marLeft w:val="0"/>
      <w:marRight w:val="0"/>
      <w:marTop w:val="0"/>
      <w:marBottom w:val="0"/>
      <w:divBdr>
        <w:top w:val="none" w:sz="0" w:space="0" w:color="auto"/>
        <w:left w:val="none" w:sz="0" w:space="0" w:color="auto"/>
        <w:bottom w:val="none" w:sz="0" w:space="0" w:color="auto"/>
        <w:right w:val="none" w:sz="0" w:space="0" w:color="auto"/>
      </w:divBdr>
    </w:div>
    <w:div w:id="1181431600">
      <w:bodyDiv w:val="1"/>
      <w:marLeft w:val="0"/>
      <w:marRight w:val="0"/>
      <w:marTop w:val="0"/>
      <w:marBottom w:val="0"/>
      <w:divBdr>
        <w:top w:val="none" w:sz="0" w:space="0" w:color="auto"/>
        <w:left w:val="none" w:sz="0" w:space="0" w:color="auto"/>
        <w:bottom w:val="none" w:sz="0" w:space="0" w:color="auto"/>
        <w:right w:val="none" w:sz="0" w:space="0" w:color="auto"/>
      </w:divBdr>
    </w:div>
    <w:div w:id="14656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ler.iastate.edu/spa/PropertyControlManual.pdf" TargetMode="External"/><Relationship Id="rId13" Type="http://schemas.openxmlformats.org/officeDocument/2006/relationships/hyperlink" Target="http://www.ncura.edu/Education/MeetingsConferences/EventInfo.aspx?sessionaltcd=2014DRAHOUSTON" TargetMode="External"/><Relationship Id="rId18" Type="http://schemas.openxmlformats.org/officeDocument/2006/relationships/hyperlink" Target="http://www.ncura.edu/fra/Home.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controller.iastate.edu/spa/EquipmentTransfers.pdf" TargetMode="External"/><Relationship Id="rId12" Type="http://schemas.openxmlformats.org/officeDocument/2006/relationships/hyperlink" Target="http://www.ncura.edu/Education/TravelingWorkshops.aspx" TargetMode="External"/><Relationship Id="rId17" Type="http://schemas.openxmlformats.org/officeDocument/2006/relationships/hyperlink" Target="http://www.ncura.edu/pra/Home.aspx" TargetMode="External"/><Relationship Id="rId2" Type="http://schemas.openxmlformats.org/officeDocument/2006/relationships/styles" Target="styles.xml"/><Relationship Id="rId16" Type="http://schemas.openxmlformats.org/officeDocument/2006/relationships/hyperlink" Target="http://www.ncura.edu/Education/MeetingsConferences/EventInfo.aspx?sessionaltcd=2014SPAHOUSTON" TargetMode="External"/><Relationship Id="rId20" Type="http://schemas.openxmlformats.org/officeDocument/2006/relationships/hyperlink" Target="http://www.ncuraregioniv.com/conferences.html" TargetMode="External"/><Relationship Id="rId1" Type="http://schemas.openxmlformats.org/officeDocument/2006/relationships/numbering" Target="numbering.xml"/><Relationship Id="rId6" Type="http://schemas.openxmlformats.org/officeDocument/2006/relationships/hyperlink" Target="mailto:ljarvis@iastate.edu" TargetMode="External"/><Relationship Id="rId11" Type="http://schemas.openxmlformats.org/officeDocument/2006/relationships/hyperlink" Target="http://www.ecfr.gov/cgi-bin/text-idx?node=2:1.1.2.2.1&amp;rgn=div5" TargetMode="External"/><Relationship Id="rId5" Type="http://schemas.openxmlformats.org/officeDocument/2006/relationships/webSettings" Target="webSettings.xml"/><Relationship Id="rId15" Type="http://schemas.openxmlformats.org/officeDocument/2006/relationships/hyperlink" Target="http://www.ncura.edu/Education/MeetingsConferences/EventInfo.aspx?sessionaltcd=2014FUNDHOUSTON" TargetMode="External"/><Relationship Id="rId10" Type="http://schemas.openxmlformats.org/officeDocument/2006/relationships/hyperlink" Target="http://www.acquisition.gov/far/html/52_245.html" TargetMode="External"/><Relationship Id="rId19" Type="http://schemas.openxmlformats.org/officeDocument/2006/relationships/hyperlink" Target="http://srainternational.org/meeting/section/2015-midwestwestern-section-meeting" TargetMode="External"/><Relationship Id="rId4" Type="http://schemas.openxmlformats.org/officeDocument/2006/relationships/settings" Target="settings.xml"/><Relationship Id="rId9" Type="http://schemas.openxmlformats.org/officeDocument/2006/relationships/hyperlink" Target="http://www.whitehouse.gov/omb/circulars_a110/" TargetMode="External"/><Relationship Id="rId14" Type="http://schemas.openxmlformats.org/officeDocument/2006/relationships/hyperlink" Target="http://www.ncura.edu/Education/MeetingsConferences/EventInfo.aspx?sessionaltcd=2014FRAHOUST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dc:creator>
  <cp:lastModifiedBy>Rentschler, Jamy K </cp:lastModifiedBy>
  <cp:revision>7</cp:revision>
  <cp:lastPrinted>2014-11-18T19:23:00Z</cp:lastPrinted>
  <dcterms:created xsi:type="dcterms:W3CDTF">2014-11-18T14:43:00Z</dcterms:created>
  <dcterms:modified xsi:type="dcterms:W3CDTF">2014-11-19T17:58:00Z</dcterms:modified>
</cp:coreProperties>
</file>