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71" w:rsidRPr="003B4ED7" w:rsidRDefault="007A4471" w:rsidP="007A4471">
      <w:pPr>
        <w:jc w:val="center"/>
        <w:rPr>
          <w:b/>
          <w:sz w:val="24"/>
          <w:szCs w:val="24"/>
        </w:rPr>
      </w:pPr>
      <w:r w:rsidRPr="003B4ED7">
        <w:rPr>
          <w:b/>
          <w:sz w:val="24"/>
          <w:szCs w:val="24"/>
        </w:rPr>
        <w:t>OSPA Pre-Award Notes</w:t>
      </w:r>
    </w:p>
    <w:p w:rsidR="00BE334B" w:rsidRPr="003B4ED7" w:rsidRDefault="007A4471" w:rsidP="007A4471">
      <w:pPr>
        <w:jc w:val="center"/>
        <w:rPr>
          <w:b/>
          <w:sz w:val="24"/>
          <w:szCs w:val="24"/>
        </w:rPr>
      </w:pPr>
      <w:r w:rsidRPr="003B4ED7">
        <w:rPr>
          <w:b/>
          <w:sz w:val="24"/>
          <w:szCs w:val="24"/>
        </w:rPr>
        <w:t>Grant Coordinator Meeting 3/5/14</w:t>
      </w:r>
    </w:p>
    <w:p w:rsidR="007A4471" w:rsidRPr="003B4ED7" w:rsidRDefault="007A4471" w:rsidP="007A4471">
      <w:pPr>
        <w:rPr>
          <w:b/>
          <w:sz w:val="24"/>
          <w:szCs w:val="24"/>
        </w:rPr>
      </w:pPr>
    </w:p>
    <w:p w:rsidR="007A4471" w:rsidRPr="003B4ED7" w:rsidRDefault="007A4471" w:rsidP="007A4471">
      <w:pPr>
        <w:pStyle w:val="NoSpacing"/>
        <w:rPr>
          <w:sz w:val="24"/>
          <w:szCs w:val="24"/>
          <w:u w:val="single"/>
        </w:rPr>
      </w:pPr>
      <w:r w:rsidRPr="003B4ED7">
        <w:rPr>
          <w:sz w:val="24"/>
          <w:szCs w:val="24"/>
          <w:u w:val="single"/>
        </w:rPr>
        <w:t>New Pre-Award Administrator</w:t>
      </w:r>
    </w:p>
    <w:p w:rsidR="007A4471" w:rsidRPr="003B4ED7" w:rsidRDefault="007A4471" w:rsidP="007A4471">
      <w:pPr>
        <w:pStyle w:val="NoSpacing"/>
        <w:rPr>
          <w:sz w:val="24"/>
          <w:szCs w:val="24"/>
        </w:rPr>
      </w:pPr>
      <w:r w:rsidRPr="003B4ED7">
        <w:rPr>
          <w:sz w:val="24"/>
          <w:szCs w:val="24"/>
        </w:rPr>
        <w:t xml:space="preserve">Deb Moses has joined the OSPA Pre-Award Team and will be handling proposals from LAS and CALS.  You can reach Deb at 4-4567 or </w:t>
      </w:r>
      <w:hyperlink r:id="rId6" w:history="1">
        <w:r w:rsidRPr="003B4ED7">
          <w:rPr>
            <w:rStyle w:val="Hyperlink"/>
            <w:sz w:val="24"/>
            <w:szCs w:val="24"/>
          </w:rPr>
          <w:t>dmoses@iastate.edu</w:t>
        </w:r>
      </w:hyperlink>
      <w:r w:rsidRPr="003B4ED7">
        <w:rPr>
          <w:sz w:val="24"/>
          <w:szCs w:val="24"/>
        </w:rPr>
        <w:t>.</w:t>
      </w:r>
    </w:p>
    <w:p w:rsidR="007A4471" w:rsidRPr="003B4ED7" w:rsidRDefault="007A4471" w:rsidP="007A4471">
      <w:pPr>
        <w:pStyle w:val="NoSpacing"/>
        <w:rPr>
          <w:sz w:val="24"/>
          <w:szCs w:val="24"/>
        </w:rPr>
      </w:pPr>
    </w:p>
    <w:p w:rsidR="007A4471" w:rsidRPr="003B4ED7" w:rsidRDefault="007A4471" w:rsidP="007A4471">
      <w:pPr>
        <w:pStyle w:val="NoSpacing"/>
        <w:rPr>
          <w:sz w:val="24"/>
          <w:szCs w:val="24"/>
          <w:u w:val="single"/>
        </w:rPr>
      </w:pPr>
      <w:proofErr w:type="spellStart"/>
      <w:r w:rsidRPr="003B4ED7">
        <w:rPr>
          <w:sz w:val="24"/>
          <w:szCs w:val="24"/>
          <w:u w:val="single"/>
        </w:rPr>
        <w:t>Preproposals</w:t>
      </w:r>
      <w:proofErr w:type="spellEnd"/>
    </w:p>
    <w:p w:rsidR="007A4471" w:rsidRPr="003B4ED7" w:rsidRDefault="007A4471" w:rsidP="007A4471">
      <w:pPr>
        <w:pStyle w:val="NoSpacing"/>
        <w:numPr>
          <w:ilvl w:val="0"/>
          <w:numId w:val="1"/>
        </w:numPr>
        <w:rPr>
          <w:sz w:val="24"/>
          <w:szCs w:val="24"/>
        </w:rPr>
      </w:pPr>
      <w:r w:rsidRPr="003B4ED7">
        <w:rPr>
          <w:sz w:val="24"/>
          <w:szCs w:val="24"/>
        </w:rPr>
        <w:t xml:space="preserve">If you are aware of pre-proposals </w:t>
      </w:r>
      <w:r w:rsidR="003A6533">
        <w:rPr>
          <w:sz w:val="24"/>
          <w:szCs w:val="24"/>
        </w:rPr>
        <w:t>coming from</w:t>
      </w:r>
      <w:r w:rsidRPr="003B4ED7">
        <w:rPr>
          <w:sz w:val="24"/>
          <w:szCs w:val="24"/>
        </w:rPr>
        <w:t xml:space="preserve"> your department</w:t>
      </w:r>
      <w:r w:rsidR="003A6533">
        <w:rPr>
          <w:sz w:val="24"/>
          <w:szCs w:val="24"/>
        </w:rPr>
        <w:t xml:space="preserve"> that OSPA will need to submit</w:t>
      </w:r>
      <w:bookmarkStart w:id="0" w:name="_GoBack"/>
      <w:bookmarkEnd w:id="0"/>
      <w:r w:rsidRPr="003B4ED7">
        <w:rPr>
          <w:sz w:val="24"/>
          <w:szCs w:val="24"/>
        </w:rPr>
        <w:t>, please notify OSPA Pre-Award ahead of time.</w:t>
      </w:r>
    </w:p>
    <w:p w:rsidR="007A4471" w:rsidRPr="003B4ED7" w:rsidRDefault="007A4471" w:rsidP="007A4471">
      <w:pPr>
        <w:pStyle w:val="NoSpacing"/>
        <w:numPr>
          <w:ilvl w:val="0"/>
          <w:numId w:val="1"/>
        </w:numPr>
        <w:rPr>
          <w:sz w:val="24"/>
          <w:szCs w:val="24"/>
        </w:rPr>
      </w:pPr>
      <w:r w:rsidRPr="003B4ED7">
        <w:rPr>
          <w:sz w:val="24"/>
          <w:szCs w:val="24"/>
        </w:rPr>
        <w:t>No gold sheet is needed if the solicitation does not require a detailed budget.</w:t>
      </w:r>
    </w:p>
    <w:p w:rsidR="007A4471" w:rsidRPr="003B4ED7" w:rsidRDefault="007A4471" w:rsidP="007A4471">
      <w:pPr>
        <w:pStyle w:val="NoSpacing"/>
        <w:numPr>
          <w:ilvl w:val="0"/>
          <w:numId w:val="1"/>
        </w:numPr>
        <w:rPr>
          <w:sz w:val="24"/>
          <w:szCs w:val="24"/>
        </w:rPr>
      </w:pPr>
      <w:r w:rsidRPr="003B4ED7">
        <w:rPr>
          <w:sz w:val="24"/>
          <w:szCs w:val="24"/>
        </w:rPr>
        <w:t>If you have questions about whether a gold sheet is needed, please contact your Pre-Award Administrator.</w:t>
      </w:r>
    </w:p>
    <w:p w:rsidR="007A4471" w:rsidRPr="003B4ED7" w:rsidRDefault="007A4471" w:rsidP="007A4471">
      <w:pPr>
        <w:pStyle w:val="NoSpacing"/>
        <w:numPr>
          <w:ilvl w:val="0"/>
          <w:numId w:val="1"/>
        </w:numPr>
        <w:rPr>
          <w:sz w:val="24"/>
          <w:szCs w:val="24"/>
        </w:rPr>
      </w:pPr>
      <w:r w:rsidRPr="003B4ED7">
        <w:rPr>
          <w:sz w:val="24"/>
          <w:szCs w:val="24"/>
        </w:rPr>
        <w:t>Please be aware that if a gold sheet is not required, OSPA Pre-Award Administrators will not do any review prior to submitting the pre-proposal.</w:t>
      </w:r>
    </w:p>
    <w:p w:rsidR="007A4471" w:rsidRPr="003B4ED7" w:rsidRDefault="007A4471" w:rsidP="007A4471">
      <w:pPr>
        <w:pStyle w:val="NoSpacing"/>
        <w:rPr>
          <w:sz w:val="24"/>
          <w:szCs w:val="24"/>
        </w:rPr>
      </w:pPr>
    </w:p>
    <w:p w:rsidR="007A4471" w:rsidRPr="003B4ED7" w:rsidRDefault="007A4471" w:rsidP="007A4471">
      <w:pPr>
        <w:pStyle w:val="NoSpacing"/>
        <w:rPr>
          <w:sz w:val="24"/>
          <w:szCs w:val="24"/>
          <w:u w:val="single"/>
        </w:rPr>
      </w:pPr>
      <w:r w:rsidRPr="003B4ED7">
        <w:rPr>
          <w:sz w:val="24"/>
          <w:szCs w:val="24"/>
          <w:u w:val="single"/>
        </w:rPr>
        <w:t>New NSF Grant Proposal Guide (GPG)</w:t>
      </w:r>
    </w:p>
    <w:p w:rsidR="007A4471" w:rsidRPr="003B4ED7" w:rsidRDefault="007A4471" w:rsidP="007A4471">
      <w:pPr>
        <w:pStyle w:val="NoSpacing"/>
        <w:numPr>
          <w:ilvl w:val="0"/>
          <w:numId w:val="2"/>
        </w:numPr>
        <w:rPr>
          <w:sz w:val="24"/>
          <w:szCs w:val="24"/>
        </w:rPr>
      </w:pPr>
      <w:r w:rsidRPr="003B4ED7">
        <w:rPr>
          <w:sz w:val="24"/>
          <w:szCs w:val="24"/>
        </w:rPr>
        <w:t>NSF’s new GPG is in effect for proposals due on or after 2/24/14.</w:t>
      </w:r>
    </w:p>
    <w:p w:rsidR="007A4471" w:rsidRPr="003B4ED7" w:rsidRDefault="007A4471" w:rsidP="007A4471">
      <w:pPr>
        <w:pStyle w:val="NoSpacing"/>
        <w:numPr>
          <w:ilvl w:val="0"/>
          <w:numId w:val="2"/>
        </w:numPr>
        <w:rPr>
          <w:sz w:val="24"/>
          <w:szCs w:val="24"/>
        </w:rPr>
      </w:pPr>
      <w:r w:rsidRPr="003B4ED7">
        <w:rPr>
          <w:sz w:val="24"/>
          <w:szCs w:val="24"/>
        </w:rPr>
        <w:t>There is a summary of significant changes at the beginning of the 2014 GPG.</w:t>
      </w:r>
    </w:p>
    <w:p w:rsidR="007A4471" w:rsidRPr="003B4ED7" w:rsidRDefault="007A4471" w:rsidP="007A4471">
      <w:pPr>
        <w:pStyle w:val="NoSpacing"/>
        <w:numPr>
          <w:ilvl w:val="0"/>
          <w:numId w:val="2"/>
        </w:numPr>
        <w:rPr>
          <w:sz w:val="24"/>
          <w:szCs w:val="24"/>
        </w:rPr>
      </w:pPr>
      <w:r w:rsidRPr="003B4ED7">
        <w:rPr>
          <w:sz w:val="24"/>
          <w:szCs w:val="24"/>
        </w:rPr>
        <w:t xml:space="preserve">We are seeing more proposals returned without review due to issues like formatting of proposal documents.  Please </w:t>
      </w:r>
      <w:r w:rsidR="003B4ED7" w:rsidRPr="003B4ED7">
        <w:rPr>
          <w:sz w:val="24"/>
          <w:szCs w:val="24"/>
        </w:rPr>
        <w:t>get familiar with the 2014 GPG to make sure your proposal follows all instructions.</w:t>
      </w:r>
    </w:p>
    <w:p w:rsidR="003B4ED7" w:rsidRPr="003B4ED7" w:rsidRDefault="003B4ED7" w:rsidP="003B4ED7">
      <w:pPr>
        <w:pStyle w:val="NoSpacing"/>
        <w:rPr>
          <w:sz w:val="24"/>
          <w:szCs w:val="24"/>
        </w:rPr>
      </w:pPr>
    </w:p>
    <w:p w:rsidR="003B4ED7" w:rsidRPr="003B4ED7" w:rsidRDefault="003B4ED7" w:rsidP="003B4ED7">
      <w:pPr>
        <w:pStyle w:val="NoSpacing"/>
        <w:rPr>
          <w:sz w:val="24"/>
          <w:szCs w:val="24"/>
          <w:u w:val="single"/>
        </w:rPr>
      </w:pPr>
      <w:r w:rsidRPr="003B4ED7">
        <w:rPr>
          <w:sz w:val="24"/>
          <w:szCs w:val="24"/>
          <w:u w:val="single"/>
        </w:rPr>
        <w:t>Gold Sheet Due Dates</w:t>
      </w:r>
    </w:p>
    <w:p w:rsidR="003B4ED7" w:rsidRPr="003B4ED7" w:rsidRDefault="003B4ED7" w:rsidP="003B4ED7">
      <w:pPr>
        <w:pStyle w:val="NoSpacing"/>
        <w:numPr>
          <w:ilvl w:val="0"/>
          <w:numId w:val="3"/>
        </w:numPr>
        <w:rPr>
          <w:sz w:val="24"/>
          <w:szCs w:val="24"/>
        </w:rPr>
      </w:pPr>
      <w:r w:rsidRPr="003B4ED7">
        <w:rPr>
          <w:sz w:val="24"/>
          <w:szCs w:val="24"/>
        </w:rPr>
        <w:t xml:space="preserve">Please list the date you need OSPA to have the gold sheet review completed on the front of the gold sheet.  </w:t>
      </w:r>
      <w:r w:rsidRPr="003B4ED7">
        <w:rPr>
          <w:sz w:val="24"/>
          <w:szCs w:val="24"/>
          <w:u w:val="single"/>
        </w:rPr>
        <w:t>It is ok to list a date prior to the sponsor’s deadline</w:t>
      </w:r>
      <w:r w:rsidRPr="003B4ED7">
        <w:rPr>
          <w:sz w:val="24"/>
          <w:szCs w:val="24"/>
        </w:rPr>
        <w:t>.</w:t>
      </w:r>
    </w:p>
    <w:p w:rsidR="007A4471" w:rsidRPr="003B4ED7" w:rsidRDefault="003B4ED7" w:rsidP="003B4ED7">
      <w:pPr>
        <w:pStyle w:val="ListParagraph"/>
        <w:numPr>
          <w:ilvl w:val="0"/>
          <w:numId w:val="3"/>
        </w:numPr>
        <w:rPr>
          <w:sz w:val="24"/>
          <w:szCs w:val="24"/>
        </w:rPr>
      </w:pPr>
      <w:r w:rsidRPr="003B4ED7">
        <w:rPr>
          <w:sz w:val="24"/>
          <w:szCs w:val="24"/>
        </w:rPr>
        <w:t>We prioritize gold sheets by the due date listed on the front page, so it’s important to list the date you actually need it completed.</w:t>
      </w:r>
    </w:p>
    <w:p w:rsidR="003B4ED7" w:rsidRPr="003B4ED7" w:rsidRDefault="003B4ED7" w:rsidP="003B4ED7">
      <w:pPr>
        <w:pStyle w:val="NoSpacing"/>
        <w:rPr>
          <w:sz w:val="24"/>
          <w:szCs w:val="24"/>
          <w:u w:val="single"/>
        </w:rPr>
      </w:pPr>
      <w:r w:rsidRPr="003B4ED7">
        <w:rPr>
          <w:sz w:val="24"/>
          <w:szCs w:val="24"/>
          <w:u w:val="single"/>
        </w:rPr>
        <w:t xml:space="preserve">Liquid Office </w:t>
      </w:r>
      <w:proofErr w:type="gramStart"/>
      <w:r w:rsidRPr="003B4ED7">
        <w:rPr>
          <w:sz w:val="24"/>
          <w:szCs w:val="24"/>
          <w:u w:val="single"/>
        </w:rPr>
        <w:t>Down</w:t>
      </w:r>
      <w:proofErr w:type="gramEnd"/>
      <w:r w:rsidRPr="003B4ED7">
        <w:rPr>
          <w:sz w:val="24"/>
          <w:szCs w:val="24"/>
          <w:u w:val="single"/>
        </w:rPr>
        <w:t xml:space="preserve"> 3/19/14</w:t>
      </w:r>
    </w:p>
    <w:p w:rsidR="003B4ED7" w:rsidRPr="003B4ED7" w:rsidRDefault="003B4ED7" w:rsidP="003B4ED7">
      <w:pPr>
        <w:pStyle w:val="NoSpacing"/>
        <w:numPr>
          <w:ilvl w:val="0"/>
          <w:numId w:val="5"/>
        </w:numPr>
        <w:rPr>
          <w:sz w:val="24"/>
          <w:szCs w:val="24"/>
        </w:rPr>
      </w:pPr>
      <w:r w:rsidRPr="003B4ED7">
        <w:rPr>
          <w:sz w:val="24"/>
          <w:szCs w:val="24"/>
        </w:rPr>
        <w:t>Liquid Office will be down all day on Wednesday, 3/19/14.</w:t>
      </w:r>
    </w:p>
    <w:p w:rsidR="003B4ED7" w:rsidRDefault="003B4ED7" w:rsidP="003B4ED7">
      <w:pPr>
        <w:pStyle w:val="ListParagraph"/>
        <w:numPr>
          <w:ilvl w:val="0"/>
          <w:numId w:val="4"/>
        </w:numPr>
        <w:rPr>
          <w:sz w:val="24"/>
          <w:szCs w:val="24"/>
        </w:rPr>
      </w:pPr>
      <w:r w:rsidRPr="003B4ED7">
        <w:rPr>
          <w:sz w:val="24"/>
          <w:szCs w:val="24"/>
        </w:rPr>
        <w:t>Please get gold sheets due 3/19 – 21/14 in to OSPA by 3/12/14.</w:t>
      </w:r>
    </w:p>
    <w:p w:rsidR="003B4ED7" w:rsidRPr="003B4ED7" w:rsidRDefault="003B4ED7" w:rsidP="003B4ED7">
      <w:pPr>
        <w:pStyle w:val="NoSpacing"/>
        <w:rPr>
          <w:sz w:val="24"/>
          <w:szCs w:val="24"/>
          <w:u w:val="single"/>
        </w:rPr>
      </w:pPr>
      <w:r w:rsidRPr="003B4ED7">
        <w:rPr>
          <w:sz w:val="24"/>
          <w:szCs w:val="24"/>
          <w:u w:val="single"/>
        </w:rPr>
        <w:t>OSPA Contacts for Subcontracts</w:t>
      </w:r>
    </w:p>
    <w:p w:rsidR="003B4ED7" w:rsidRPr="003B4ED7" w:rsidRDefault="003B4ED7" w:rsidP="003B4ED7">
      <w:pPr>
        <w:pStyle w:val="NoSpacing"/>
        <w:numPr>
          <w:ilvl w:val="0"/>
          <w:numId w:val="4"/>
        </w:numPr>
      </w:pPr>
      <w:r>
        <w:t>If a PI gives OSPA contact info to a subcontractor’s OSPA, please be sure the ISU PI asks the other institution’s OSPA to include the ISU PI’s name in correspondence with ISU OSPA.  We often get messages from other institutions’ OSPAs without any indication of who the ISU PI is.</w:t>
      </w:r>
    </w:p>
    <w:p w:rsidR="003B4ED7" w:rsidRPr="003B4ED7" w:rsidRDefault="003B4ED7" w:rsidP="003B4ED7">
      <w:pPr>
        <w:rPr>
          <w:sz w:val="24"/>
          <w:szCs w:val="24"/>
        </w:rPr>
      </w:pPr>
    </w:p>
    <w:sectPr w:rsidR="003B4ED7" w:rsidRPr="003B4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65238"/>
    <w:multiLevelType w:val="hybridMultilevel"/>
    <w:tmpl w:val="05887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001B0F"/>
    <w:multiLevelType w:val="hybridMultilevel"/>
    <w:tmpl w:val="5E763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755DBC"/>
    <w:multiLevelType w:val="hybridMultilevel"/>
    <w:tmpl w:val="69E4F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245058"/>
    <w:multiLevelType w:val="hybridMultilevel"/>
    <w:tmpl w:val="E2161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C602FCF"/>
    <w:multiLevelType w:val="hybridMultilevel"/>
    <w:tmpl w:val="CA9E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71"/>
    <w:rsid w:val="003A6533"/>
    <w:rsid w:val="003B4ED7"/>
    <w:rsid w:val="007A4471"/>
    <w:rsid w:val="00BE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471"/>
    <w:rPr>
      <w:color w:val="0000FF" w:themeColor="hyperlink"/>
      <w:u w:val="single"/>
    </w:rPr>
  </w:style>
  <w:style w:type="paragraph" w:styleId="NoSpacing">
    <w:name w:val="No Spacing"/>
    <w:uiPriority w:val="1"/>
    <w:qFormat/>
    <w:rsid w:val="007A4471"/>
    <w:pPr>
      <w:spacing w:after="0" w:line="240" w:lineRule="auto"/>
    </w:pPr>
  </w:style>
  <w:style w:type="paragraph" w:styleId="ListParagraph">
    <w:name w:val="List Paragraph"/>
    <w:basedOn w:val="Normal"/>
    <w:uiPriority w:val="34"/>
    <w:qFormat/>
    <w:rsid w:val="003B4E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471"/>
    <w:rPr>
      <w:color w:val="0000FF" w:themeColor="hyperlink"/>
      <w:u w:val="single"/>
    </w:rPr>
  </w:style>
  <w:style w:type="paragraph" w:styleId="NoSpacing">
    <w:name w:val="No Spacing"/>
    <w:uiPriority w:val="1"/>
    <w:qFormat/>
    <w:rsid w:val="007A4471"/>
    <w:pPr>
      <w:spacing w:after="0" w:line="240" w:lineRule="auto"/>
    </w:pPr>
  </w:style>
  <w:style w:type="paragraph" w:styleId="ListParagraph">
    <w:name w:val="List Paragraph"/>
    <w:basedOn w:val="Normal"/>
    <w:uiPriority w:val="34"/>
    <w:qFormat/>
    <w:rsid w:val="003B4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oses@iastat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Kongshaug, Erin J [S P]</dc:creator>
  <cp:lastModifiedBy>Kongshaug, Erin J [S P]</cp:lastModifiedBy>
  <cp:revision>2</cp:revision>
  <dcterms:created xsi:type="dcterms:W3CDTF">2014-03-28T20:07:00Z</dcterms:created>
  <dcterms:modified xsi:type="dcterms:W3CDTF">2014-03-28T20:07:00Z</dcterms:modified>
</cp:coreProperties>
</file>