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94" w:rsidRDefault="006C1894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Hospitality Expenses</w:t>
      </w:r>
      <w:r w:rsidR="0072041A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851382" w:rsidRDefault="00851382">
      <w:pPr>
        <w:rPr>
          <w:rFonts w:ascii="Times New Roman" w:hAnsi="Times New Roman" w:cs="Times New Roman"/>
          <w:sz w:val="28"/>
          <w:szCs w:val="24"/>
        </w:rPr>
      </w:pPr>
    </w:p>
    <w:p w:rsidR="00851382" w:rsidRDefault="00851382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Allowability &amp; Appropriateness Training Handout - </w:t>
      </w:r>
      <w:hyperlink r:id="rId6" w:history="1">
        <w:r w:rsidRPr="00473B37">
          <w:rPr>
            <w:rStyle w:val="Hyperlink"/>
            <w:rFonts w:ascii="Times New Roman" w:hAnsi="Times New Roman" w:cs="Times New Roman"/>
            <w:sz w:val="28"/>
            <w:szCs w:val="24"/>
          </w:rPr>
          <w:t>http://www.controller.iastate.edu/accounting/allowability.pdf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51382" w:rsidRDefault="00851382">
      <w:pPr>
        <w:rPr>
          <w:rFonts w:ascii="Times New Roman" w:hAnsi="Times New Roman" w:cs="Times New Roman"/>
          <w:sz w:val="28"/>
          <w:szCs w:val="24"/>
        </w:rPr>
      </w:pPr>
    </w:p>
    <w:p w:rsidR="004509DB" w:rsidRDefault="004509D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Required Documentation</w:t>
      </w:r>
    </w:p>
    <w:p w:rsidR="004509DB" w:rsidRPr="004509DB" w:rsidRDefault="004509DB" w:rsidP="004509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4509DB">
        <w:rPr>
          <w:rFonts w:ascii="Times New Roman" w:hAnsi="Times New Roman" w:cs="Times New Roman"/>
          <w:sz w:val="28"/>
          <w:szCs w:val="24"/>
        </w:rPr>
        <w:t>Who</w:t>
      </w:r>
      <w:r>
        <w:rPr>
          <w:rFonts w:ascii="Times New Roman" w:hAnsi="Times New Roman" w:cs="Times New Roman"/>
          <w:sz w:val="28"/>
          <w:szCs w:val="24"/>
        </w:rPr>
        <w:t xml:space="preserve"> – the names of attendees and their business relationship with ISU</w:t>
      </w:r>
    </w:p>
    <w:p w:rsidR="004509DB" w:rsidRPr="004509DB" w:rsidRDefault="004509DB" w:rsidP="004509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4509DB">
        <w:rPr>
          <w:rFonts w:ascii="Times New Roman" w:hAnsi="Times New Roman" w:cs="Times New Roman"/>
          <w:sz w:val="28"/>
          <w:szCs w:val="24"/>
        </w:rPr>
        <w:t xml:space="preserve">What </w:t>
      </w:r>
      <w:r w:rsidR="000868CB">
        <w:rPr>
          <w:rFonts w:ascii="Times New Roman" w:hAnsi="Times New Roman" w:cs="Times New Roman"/>
          <w:sz w:val="28"/>
          <w:szCs w:val="24"/>
        </w:rPr>
        <w:t>–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0868CB">
        <w:rPr>
          <w:rFonts w:ascii="Times New Roman" w:hAnsi="Times New Roman" w:cs="Times New Roman"/>
          <w:sz w:val="28"/>
          <w:szCs w:val="24"/>
        </w:rPr>
        <w:t xml:space="preserve">a description of the event (business dinner, retirement reception, etc.) </w:t>
      </w:r>
    </w:p>
    <w:p w:rsidR="004509DB" w:rsidRPr="004509DB" w:rsidRDefault="004509DB" w:rsidP="004509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4509DB">
        <w:rPr>
          <w:rFonts w:ascii="Times New Roman" w:hAnsi="Times New Roman" w:cs="Times New Roman"/>
          <w:sz w:val="28"/>
          <w:szCs w:val="24"/>
        </w:rPr>
        <w:t xml:space="preserve">When </w:t>
      </w:r>
      <w:r>
        <w:rPr>
          <w:rFonts w:ascii="Times New Roman" w:hAnsi="Times New Roman" w:cs="Times New Roman"/>
          <w:sz w:val="28"/>
          <w:szCs w:val="24"/>
        </w:rPr>
        <w:t xml:space="preserve">– the </w:t>
      </w:r>
      <w:r w:rsidR="000868CB">
        <w:rPr>
          <w:rFonts w:ascii="Times New Roman" w:hAnsi="Times New Roman" w:cs="Times New Roman"/>
          <w:sz w:val="28"/>
          <w:szCs w:val="24"/>
        </w:rPr>
        <w:t>date</w:t>
      </w:r>
      <w:r>
        <w:rPr>
          <w:rFonts w:ascii="Times New Roman" w:hAnsi="Times New Roman" w:cs="Times New Roman"/>
          <w:sz w:val="28"/>
          <w:szCs w:val="24"/>
        </w:rPr>
        <w:t xml:space="preserve"> of the hospitality event</w:t>
      </w:r>
    </w:p>
    <w:p w:rsidR="000868CB" w:rsidRDefault="004509DB" w:rsidP="004509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0868CB">
        <w:rPr>
          <w:rFonts w:ascii="Times New Roman" w:hAnsi="Times New Roman" w:cs="Times New Roman"/>
          <w:sz w:val="28"/>
          <w:szCs w:val="24"/>
        </w:rPr>
        <w:t xml:space="preserve">Where – the </w:t>
      </w:r>
      <w:r w:rsidR="000868CB" w:rsidRPr="000868CB">
        <w:rPr>
          <w:rFonts w:ascii="Times New Roman" w:hAnsi="Times New Roman" w:cs="Times New Roman"/>
          <w:sz w:val="28"/>
          <w:szCs w:val="24"/>
        </w:rPr>
        <w:t>name of the business</w:t>
      </w:r>
      <w:r w:rsidR="000868CB">
        <w:rPr>
          <w:rFonts w:ascii="Times New Roman" w:hAnsi="Times New Roman" w:cs="Times New Roman"/>
          <w:sz w:val="28"/>
          <w:szCs w:val="24"/>
        </w:rPr>
        <w:t xml:space="preserve"> (or campus location)</w:t>
      </w:r>
      <w:r w:rsidR="000868CB" w:rsidRPr="000868CB">
        <w:rPr>
          <w:rFonts w:ascii="Times New Roman" w:hAnsi="Times New Roman" w:cs="Times New Roman"/>
          <w:sz w:val="28"/>
          <w:szCs w:val="24"/>
        </w:rPr>
        <w:t xml:space="preserve">, the city, and state </w:t>
      </w:r>
    </w:p>
    <w:p w:rsidR="004509DB" w:rsidRPr="000868CB" w:rsidRDefault="004509DB" w:rsidP="004509D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4"/>
        </w:rPr>
      </w:pPr>
      <w:r w:rsidRPr="000868CB">
        <w:rPr>
          <w:rFonts w:ascii="Times New Roman" w:hAnsi="Times New Roman" w:cs="Times New Roman"/>
          <w:sz w:val="28"/>
          <w:szCs w:val="24"/>
        </w:rPr>
        <w:t>Why – the business purpose for the ex</w:t>
      </w:r>
      <w:r w:rsidR="00623B00">
        <w:rPr>
          <w:rFonts w:ascii="Times New Roman" w:hAnsi="Times New Roman" w:cs="Times New Roman"/>
          <w:sz w:val="28"/>
          <w:szCs w:val="24"/>
        </w:rPr>
        <w:t>penditure (how this benefits ISU</w:t>
      </w:r>
      <w:r w:rsidRPr="000868CB">
        <w:rPr>
          <w:rFonts w:ascii="Times New Roman" w:hAnsi="Times New Roman" w:cs="Times New Roman"/>
          <w:sz w:val="28"/>
          <w:szCs w:val="24"/>
        </w:rPr>
        <w:t>)</w:t>
      </w:r>
    </w:p>
    <w:p w:rsidR="004509DB" w:rsidRDefault="004509DB">
      <w:pPr>
        <w:rPr>
          <w:rFonts w:ascii="Times New Roman" w:hAnsi="Times New Roman" w:cs="Times New Roman"/>
          <w:sz w:val="28"/>
          <w:szCs w:val="24"/>
        </w:rPr>
      </w:pPr>
    </w:p>
    <w:p w:rsidR="005B3F79" w:rsidRDefault="005B3F79" w:rsidP="005B3F7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Conditionally Allowable</w:t>
      </w:r>
      <w:r w:rsidR="000868CB">
        <w:rPr>
          <w:rFonts w:ascii="Times New Roman" w:hAnsi="Times New Roman" w:cs="Times New Roman"/>
          <w:sz w:val="28"/>
          <w:szCs w:val="24"/>
        </w:rPr>
        <w:t>, Depending on the Funding Source</w:t>
      </w:r>
    </w:p>
    <w:p w:rsidR="0072041A" w:rsidRDefault="00095837" w:rsidP="000F21B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0F21B1">
        <w:rPr>
          <w:rFonts w:ascii="Times New Roman" w:hAnsi="Times New Roman" w:cs="Times New Roman"/>
          <w:sz w:val="28"/>
          <w:szCs w:val="24"/>
        </w:rPr>
        <w:t xml:space="preserve">Alcohol is allowable only on </w:t>
      </w:r>
      <w:r w:rsidR="000F21B1" w:rsidRPr="000F21B1">
        <w:rPr>
          <w:rFonts w:ascii="Times New Roman" w:hAnsi="Times New Roman" w:cs="Times New Roman"/>
          <w:sz w:val="28"/>
          <w:szCs w:val="24"/>
        </w:rPr>
        <w:t xml:space="preserve">206 or </w:t>
      </w:r>
      <w:r w:rsidR="00E61EFC">
        <w:rPr>
          <w:rFonts w:ascii="Times New Roman" w:hAnsi="Times New Roman" w:cs="Times New Roman"/>
          <w:sz w:val="28"/>
          <w:szCs w:val="24"/>
        </w:rPr>
        <w:t>general support</w:t>
      </w:r>
      <w:r w:rsidR="000F21B1" w:rsidRPr="000F21B1">
        <w:rPr>
          <w:rFonts w:ascii="Times New Roman" w:hAnsi="Times New Roman" w:cs="Times New Roman"/>
          <w:sz w:val="28"/>
          <w:szCs w:val="24"/>
        </w:rPr>
        <w:t xml:space="preserve"> 497 funds</w:t>
      </w:r>
    </w:p>
    <w:p w:rsidR="00623B00" w:rsidRDefault="00623B00" w:rsidP="00623B00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Purchases of alcohol on general support 497 funds are only allowable for hosting situations.  When only ISU employees are present, only 206 funds can be used.</w:t>
      </w:r>
    </w:p>
    <w:p w:rsidR="00095837" w:rsidRDefault="00623B00" w:rsidP="0072041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Other university funds may be </w:t>
      </w:r>
      <w:r w:rsidR="0072041A">
        <w:rPr>
          <w:rFonts w:ascii="Times New Roman" w:hAnsi="Times New Roman" w:cs="Times New Roman"/>
          <w:sz w:val="28"/>
          <w:szCs w:val="24"/>
        </w:rPr>
        <w:t>allowed when</w:t>
      </w:r>
      <w:r w:rsidR="000F21B1" w:rsidRPr="000F21B1">
        <w:rPr>
          <w:rFonts w:ascii="Times New Roman" w:hAnsi="Times New Roman" w:cs="Times New Roman"/>
          <w:sz w:val="28"/>
          <w:szCs w:val="24"/>
        </w:rPr>
        <w:t xml:space="preserve"> the use is for</w:t>
      </w:r>
      <w:r w:rsidR="000F21B1">
        <w:rPr>
          <w:rFonts w:ascii="Times New Roman" w:hAnsi="Times New Roman" w:cs="Times New Roman"/>
          <w:sz w:val="28"/>
          <w:szCs w:val="24"/>
        </w:rPr>
        <w:t xml:space="preserve"> </w:t>
      </w:r>
      <w:r w:rsidR="000F21B1" w:rsidRPr="000F21B1">
        <w:rPr>
          <w:rFonts w:ascii="Times New Roman" w:hAnsi="Times New Roman" w:cs="Times New Roman"/>
          <w:sz w:val="28"/>
          <w:szCs w:val="24"/>
        </w:rPr>
        <w:t>cooking, research, course study, or catering provided by an ISU</w:t>
      </w:r>
      <w:r w:rsidR="0072041A">
        <w:rPr>
          <w:rFonts w:ascii="Times New Roman" w:hAnsi="Times New Roman" w:cs="Times New Roman"/>
          <w:sz w:val="28"/>
          <w:szCs w:val="24"/>
        </w:rPr>
        <w:t xml:space="preserve"> </w:t>
      </w:r>
      <w:r w:rsidR="000F21B1" w:rsidRPr="0072041A">
        <w:rPr>
          <w:rFonts w:ascii="Times New Roman" w:hAnsi="Times New Roman" w:cs="Times New Roman"/>
          <w:sz w:val="28"/>
          <w:szCs w:val="24"/>
        </w:rPr>
        <w:t xml:space="preserve">department that routinely provides catering services. </w:t>
      </w:r>
      <w:r w:rsidR="00B349F7" w:rsidRPr="0072041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2041A" w:rsidRPr="0072041A" w:rsidRDefault="0072041A" w:rsidP="0072041A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72041A">
        <w:rPr>
          <w:rFonts w:ascii="Times New Roman" w:hAnsi="Times New Roman" w:cs="Times New Roman"/>
          <w:sz w:val="28"/>
          <w:szCs w:val="24"/>
        </w:rPr>
        <w:t>If an ISU department puts on a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2041A">
        <w:rPr>
          <w:rFonts w:ascii="Times New Roman" w:hAnsi="Times New Roman" w:cs="Times New Roman"/>
          <w:sz w:val="28"/>
          <w:szCs w:val="24"/>
        </w:rPr>
        <w:t>conference, and the fees paid by the conference participants include an event that serves alcohol, the non-sponsored fund account that received the registration fees may also be used to purchase the alcohol for the conference.</w:t>
      </w:r>
    </w:p>
    <w:p w:rsidR="006C1894" w:rsidRDefault="006C1894">
      <w:pPr>
        <w:rPr>
          <w:rFonts w:ascii="Times New Roman" w:hAnsi="Times New Roman" w:cs="Times New Roman"/>
          <w:sz w:val="28"/>
          <w:szCs w:val="24"/>
        </w:rPr>
      </w:pPr>
    </w:p>
    <w:p w:rsidR="006C1894" w:rsidRDefault="006C1894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Employee Business Functions</w:t>
      </w:r>
      <w:r w:rsidR="00B324D6">
        <w:rPr>
          <w:rFonts w:ascii="Times New Roman" w:hAnsi="Times New Roman" w:cs="Times New Roman"/>
          <w:sz w:val="28"/>
          <w:szCs w:val="24"/>
        </w:rPr>
        <w:t xml:space="preserve"> – Attended Only by ISU Employees</w:t>
      </w:r>
    </w:p>
    <w:p w:rsidR="000F21B1" w:rsidRDefault="000F21B1" w:rsidP="000F21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Must represent a legitimate </w:t>
      </w:r>
      <w:r w:rsidR="00B324D6">
        <w:rPr>
          <w:rFonts w:ascii="Times New Roman" w:hAnsi="Times New Roman" w:cs="Times New Roman"/>
          <w:sz w:val="28"/>
          <w:szCs w:val="24"/>
        </w:rPr>
        <w:t>work-related business</w:t>
      </w:r>
      <w:r>
        <w:rPr>
          <w:rFonts w:ascii="Times New Roman" w:hAnsi="Times New Roman" w:cs="Times New Roman"/>
          <w:sz w:val="28"/>
          <w:szCs w:val="24"/>
        </w:rPr>
        <w:t xml:space="preserve"> purpose</w:t>
      </w:r>
      <w:r w:rsidR="00C3643C">
        <w:rPr>
          <w:rFonts w:ascii="Times New Roman" w:hAnsi="Times New Roman" w:cs="Times New Roman"/>
          <w:sz w:val="28"/>
          <w:szCs w:val="24"/>
        </w:rPr>
        <w:t xml:space="preserve">, rather than a </w:t>
      </w:r>
      <w:r w:rsidR="00B324D6">
        <w:rPr>
          <w:rFonts w:ascii="Times New Roman" w:hAnsi="Times New Roman" w:cs="Times New Roman"/>
          <w:sz w:val="28"/>
          <w:szCs w:val="24"/>
        </w:rPr>
        <w:t xml:space="preserve">purely </w:t>
      </w:r>
      <w:r w:rsidR="00C3643C">
        <w:rPr>
          <w:rFonts w:ascii="Times New Roman" w:hAnsi="Times New Roman" w:cs="Times New Roman"/>
          <w:sz w:val="28"/>
          <w:szCs w:val="24"/>
        </w:rPr>
        <w:t>social purpose.</w:t>
      </w:r>
    </w:p>
    <w:p w:rsidR="000F21B1" w:rsidRDefault="00C3643C" w:rsidP="000F21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Food and beverages for recurring meetings should be kept to a minimum.</w:t>
      </w:r>
    </w:p>
    <w:p w:rsidR="00C3643C" w:rsidRDefault="00C3643C" w:rsidP="000F21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Having food served on campus vs. dining out is generally viewed as more businesslike and less social.</w:t>
      </w:r>
    </w:p>
    <w:p w:rsidR="00C3643C" w:rsidRDefault="00C3643C" w:rsidP="000F21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Scheduling a meeting over the noon hour and providing lunch to increase attendance is generally appropriate.</w:t>
      </w:r>
    </w:p>
    <w:p w:rsidR="00C3643C" w:rsidRDefault="00B324D6" w:rsidP="000F21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Only t</w:t>
      </w:r>
      <w:r w:rsidR="00C3643C">
        <w:rPr>
          <w:rFonts w:ascii="Times New Roman" w:hAnsi="Times New Roman" w:cs="Times New Roman"/>
          <w:sz w:val="28"/>
          <w:szCs w:val="24"/>
        </w:rPr>
        <w:t xml:space="preserve">wo employees meeting at a downtown restaurant, even if business is discussed, generally is not appropriate, except on 206 or other </w:t>
      </w:r>
      <w:r w:rsidR="00E61EFC">
        <w:rPr>
          <w:rFonts w:ascii="Times New Roman" w:hAnsi="Times New Roman" w:cs="Times New Roman"/>
          <w:sz w:val="28"/>
          <w:szCs w:val="24"/>
        </w:rPr>
        <w:t>general support</w:t>
      </w:r>
      <w:r w:rsidR="00C3643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497 </w:t>
      </w:r>
      <w:r w:rsidR="00C3643C">
        <w:rPr>
          <w:rFonts w:ascii="Times New Roman" w:hAnsi="Times New Roman" w:cs="Times New Roman"/>
          <w:sz w:val="28"/>
          <w:szCs w:val="24"/>
        </w:rPr>
        <w:t>funds.</w:t>
      </w:r>
    </w:p>
    <w:p w:rsidR="00C3643C" w:rsidRDefault="00C3643C" w:rsidP="000F21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The restaurant used must be commensurate with the business purpose, and expenses must be reasonable.</w:t>
      </w:r>
    </w:p>
    <w:p w:rsidR="00C3643C" w:rsidRDefault="00C3643C" w:rsidP="000F21B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Upscale restaurants normally only appropriate only when</w:t>
      </w:r>
      <w:r w:rsidR="00070176">
        <w:rPr>
          <w:rFonts w:ascii="Times New Roman" w:hAnsi="Times New Roman" w:cs="Times New Roman"/>
          <w:sz w:val="28"/>
          <w:szCs w:val="24"/>
        </w:rPr>
        <w:t xml:space="preserve"> non-ISU employees also are in attendance.</w:t>
      </w:r>
    </w:p>
    <w:p w:rsidR="00070176" w:rsidRDefault="00070176" w:rsidP="00070176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:rsidR="00070176" w:rsidRDefault="00070176" w:rsidP="0007017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Employee Parties and Picnics</w:t>
      </w:r>
    </w:p>
    <w:p w:rsidR="00070176" w:rsidRDefault="00070176" w:rsidP="0007017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Should only be charged to 206 or </w:t>
      </w:r>
      <w:r w:rsidR="00E61EFC">
        <w:rPr>
          <w:rFonts w:ascii="Times New Roman" w:hAnsi="Times New Roman" w:cs="Times New Roman"/>
          <w:sz w:val="28"/>
          <w:szCs w:val="24"/>
        </w:rPr>
        <w:t>general support</w:t>
      </w:r>
      <w:r>
        <w:rPr>
          <w:rFonts w:ascii="Times New Roman" w:hAnsi="Times New Roman" w:cs="Times New Roman"/>
          <w:sz w:val="28"/>
          <w:szCs w:val="24"/>
        </w:rPr>
        <w:t xml:space="preserve"> 497 funds.</w:t>
      </w:r>
    </w:p>
    <w:p w:rsidR="00070176" w:rsidRPr="00070176" w:rsidRDefault="00070176" w:rsidP="0007017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 business purpose, such as employee morale or appreciation, must be stated.  “</w:t>
      </w:r>
      <w:r w:rsidR="00B349F7">
        <w:rPr>
          <w:rFonts w:ascii="Times New Roman" w:hAnsi="Times New Roman" w:cs="Times New Roman"/>
          <w:sz w:val="28"/>
          <w:szCs w:val="24"/>
        </w:rPr>
        <w:t>Fall P</w:t>
      </w:r>
      <w:r>
        <w:rPr>
          <w:rFonts w:ascii="Times New Roman" w:hAnsi="Times New Roman" w:cs="Times New Roman"/>
          <w:sz w:val="28"/>
          <w:szCs w:val="24"/>
        </w:rPr>
        <w:t>icnic” or “Christmas Party” are not sufficient business purposes.</w:t>
      </w:r>
    </w:p>
    <w:p w:rsidR="000F21B1" w:rsidRDefault="000F21B1">
      <w:pPr>
        <w:rPr>
          <w:rFonts w:ascii="Times New Roman" w:hAnsi="Times New Roman" w:cs="Times New Roman"/>
          <w:sz w:val="28"/>
          <w:szCs w:val="24"/>
        </w:rPr>
      </w:pPr>
    </w:p>
    <w:p w:rsidR="00B324D6" w:rsidRDefault="00B324D6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Milestone Recognition</w:t>
      </w:r>
    </w:p>
    <w:p w:rsidR="00B324D6" w:rsidRDefault="00B324D6" w:rsidP="00B324D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</w:rPr>
      </w:pPr>
      <w:r w:rsidRPr="00B324D6">
        <w:rPr>
          <w:rFonts w:ascii="Times New Roman" w:hAnsi="Times New Roman" w:cs="Times New Roman"/>
          <w:sz w:val="28"/>
          <w:szCs w:val="24"/>
        </w:rPr>
        <w:t>Retirement, going away or other milestone recognition functions are generally</w:t>
      </w:r>
      <w:r w:rsidR="00851382">
        <w:rPr>
          <w:rFonts w:ascii="Times New Roman" w:hAnsi="Times New Roman" w:cs="Times New Roman"/>
          <w:sz w:val="28"/>
          <w:szCs w:val="24"/>
        </w:rPr>
        <w:t xml:space="preserve"> </w:t>
      </w:r>
      <w:r w:rsidRPr="00B324D6">
        <w:rPr>
          <w:rFonts w:ascii="Times New Roman" w:hAnsi="Times New Roman" w:cs="Times New Roman"/>
          <w:sz w:val="28"/>
          <w:szCs w:val="24"/>
        </w:rPr>
        <w:t>considered to be appropriate from sources other than sponsored programs funding</w:t>
      </w:r>
    </w:p>
    <w:p w:rsidR="000868CB" w:rsidRDefault="00B324D6" w:rsidP="00B324D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</w:rPr>
      </w:pPr>
      <w:r w:rsidRPr="00B324D6">
        <w:rPr>
          <w:rFonts w:ascii="Times New Roman" w:hAnsi="Times New Roman" w:cs="Times New Roman"/>
          <w:sz w:val="28"/>
          <w:szCs w:val="24"/>
        </w:rPr>
        <w:t>Costs must be reasonable and not include alcohol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B324D6" w:rsidRDefault="00B324D6" w:rsidP="00B324D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</w:rPr>
      </w:pPr>
      <w:r w:rsidRPr="00B324D6">
        <w:rPr>
          <w:rFonts w:ascii="Times New Roman" w:hAnsi="Times New Roman" w:cs="Times New Roman"/>
          <w:sz w:val="28"/>
          <w:szCs w:val="24"/>
        </w:rPr>
        <w:t>Distinguished from a purely social function</w:t>
      </w:r>
      <w:r w:rsidR="00851382">
        <w:rPr>
          <w:rFonts w:ascii="Times New Roman" w:hAnsi="Times New Roman" w:cs="Times New Roman"/>
          <w:sz w:val="28"/>
          <w:szCs w:val="24"/>
        </w:rPr>
        <w:t>,</w:t>
      </w:r>
      <w:r w:rsidRPr="00B324D6">
        <w:rPr>
          <w:rFonts w:ascii="Times New Roman" w:hAnsi="Times New Roman" w:cs="Times New Roman"/>
          <w:sz w:val="28"/>
          <w:szCs w:val="24"/>
        </w:rPr>
        <w:t xml:space="preserve"> since the primary purpose of the even</w:t>
      </w:r>
      <w:r w:rsidR="008F498B">
        <w:rPr>
          <w:rFonts w:ascii="Times New Roman" w:hAnsi="Times New Roman" w:cs="Times New Roman"/>
          <w:sz w:val="28"/>
          <w:szCs w:val="24"/>
        </w:rPr>
        <w:t>t is to recognize an employee</w:t>
      </w:r>
      <w:r w:rsidRPr="00B324D6">
        <w:rPr>
          <w:rFonts w:ascii="Times New Roman" w:hAnsi="Times New Roman" w:cs="Times New Roman"/>
          <w:sz w:val="28"/>
          <w:szCs w:val="24"/>
        </w:rPr>
        <w:t xml:space="preserve"> for extended service to ISU or for specific achievement, such as receiving an award.</w:t>
      </w:r>
    </w:p>
    <w:p w:rsidR="004367DE" w:rsidRDefault="004367DE" w:rsidP="00B324D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Reasonableness of costs varies with the number of people with whom the honoree interacted, as well as years of services to ISU.</w:t>
      </w:r>
    </w:p>
    <w:p w:rsidR="004367DE" w:rsidRPr="00B324D6" w:rsidRDefault="004367DE" w:rsidP="00B324D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Cake is an appropriate expense; greens fees would not be appropriate.</w:t>
      </w:r>
    </w:p>
    <w:p w:rsidR="000868CB" w:rsidRDefault="000868CB">
      <w:pPr>
        <w:rPr>
          <w:rFonts w:ascii="Times New Roman" w:hAnsi="Times New Roman" w:cs="Times New Roman"/>
          <w:sz w:val="28"/>
          <w:szCs w:val="24"/>
        </w:rPr>
      </w:pPr>
    </w:p>
    <w:p w:rsidR="000868CB" w:rsidRDefault="000868CB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Attendance of Spouses or Significant Others</w:t>
      </w:r>
      <w:r w:rsidR="00B349F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0868CB" w:rsidRDefault="000868CB" w:rsidP="000868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Attendance of spouses or significant others </w:t>
      </w:r>
      <w:r w:rsidR="002B4AA4">
        <w:rPr>
          <w:rFonts w:ascii="Times New Roman" w:hAnsi="Times New Roman" w:cs="Times New Roman"/>
          <w:sz w:val="28"/>
          <w:szCs w:val="24"/>
        </w:rPr>
        <w:t xml:space="preserve">usually does not fulfill a business purpose that benefits ISU, and therefore would not be allowable.  When expenses for spouses or significant others are submitted, a justification </w:t>
      </w:r>
      <w:r w:rsidR="007221A9">
        <w:rPr>
          <w:rFonts w:ascii="Times New Roman" w:hAnsi="Times New Roman" w:cs="Times New Roman"/>
          <w:sz w:val="28"/>
          <w:szCs w:val="24"/>
        </w:rPr>
        <w:t xml:space="preserve">for the exception </w:t>
      </w:r>
      <w:r w:rsidR="002B4AA4">
        <w:rPr>
          <w:rFonts w:ascii="Times New Roman" w:hAnsi="Times New Roman" w:cs="Times New Roman"/>
          <w:sz w:val="28"/>
          <w:szCs w:val="24"/>
        </w:rPr>
        <w:t>must be provided.</w:t>
      </w:r>
    </w:p>
    <w:p w:rsidR="002B4AA4" w:rsidRDefault="002B4AA4" w:rsidP="000868C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Possible </w:t>
      </w:r>
      <w:r w:rsidR="00E77099">
        <w:rPr>
          <w:rFonts w:ascii="Times New Roman" w:hAnsi="Times New Roman" w:cs="Times New Roman"/>
          <w:sz w:val="28"/>
          <w:szCs w:val="24"/>
        </w:rPr>
        <w:t xml:space="preserve">allowable </w:t>
      </w:r>
      <w:r>
        <w:rPr>
          <w:rFonts w:ascii="Times New Roman" w:hAnsi="Times New Roman" w:cs="Times New Roman"/>
          <w:sz w:val="28"/>
          <w:szCs w:val="24"/>
        </w:rPr>
        <w:t>exceptions include:</w:t>
      </w:r>
    </w:p>
    <w:p w:rsidR="002B4AA4" w:rsidRPr="008118F5" w:rsidRDefault="002B4AA4" w:rsidP="002B4AA4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8118F5">
        <w:rPr>
          <w:rFonts w:ascii="Times New Roman" w:eastAsia="Times New Roman" w:hAnsi="Times New Roman" w:cs="Times New Roman"/>
          <w:sz w:val="28"/>
          <w:szCs w:val="24"/>
        </w:rPr>
        <w:t xml:space="preserve">When the interviewee's spouse (or significant other) also is attending the interview meal. </w:t>
      </w:r>
    </w:p>
    <w:p w:rsidR="002B4AA4" w:rsidRPr="008118F5" w:rsidRDefault="002B4AA4" w:rsidP="002B4AA4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8118F5">
        <w:rPr>
          <w:rFonts w:ascii="Times New Roman" w:eastAsia="Times New Roman" w:hAnsi="Times New Roman" w:cs="Times New Roman"/>
          <w:sz w:val="28"/>
          <w:szCs w:val="24"/>
        </w:rPr>
        <w:t xml:space="preserve">When the employee is being recognized at a staff recognition function, attendance of a spouse (or significant other) is generally permitted. </w:t>
      </w:r>
    </w:p>
    <w:p w:rsidR="007221A9" w:rsidRPr="008118F5" w:rsidRDefault="007221A9" w:rsidP="002B4AA4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8118F5">
        <w:rPr>
          <w:rFonts w:ascii="Times New Roman" w:eastAsia="Times New Roman" w:hAnsi="Times New Roman" w:cs="Times New Roman"/>
          <w:sz w:val="28"/>
          <w:szCs w:val="24"/>
        </w:rPr>
        <w:t xml:space="preserve">When a </w:t>
      </w:r>
      <w:r w:rsidR="000F21B1" w:rsidRPr="008118F5">
        <w:rPr>
          <w:rFonts w:ascii="Times New Roman" w:eastAsia="Times New Roman" w:hAnsi="Times New Roman" w:cs="Times New Roman"/>
          <w:sz w:val="28"/>
          <w:szCs w:val="24"/>
        </w:rPr>
        <w:t xml:space="preserve">public </w:t>
      </w:r>
      <w:r w:rsidRPr="008118F5">
        <w:rPr>
          <w:rFonts w:ascii="Times New Roman" w:eastAsia="Times New Roman" w:hAnsi="Times New Roman" w:cs="Times New Roman"/>
          <w:sz w:val="28"/>
          <w:szCs w:val="24"/>
        </w:rPr>
        <w:t>reception is being held for campus visitors.</w:t>
      </w:r>
    </w:p>
    <w:p w:rsidR="002B4AA4" w:rsidRPr="008118F5" w:rsidRDefault="002B4AA4" w:rsidP="002B4AA4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8118F5">
        <w:rPr>
          <w:rFonts w:ascii="Times New Roman" w:eastAsia="Times New Roman" w:hAnsi="Times New Roman" w:cs="Times New Roman"/>
          <w:sz w:val="28"/>
          <w:szCs w:val="24"/>
        </w:rPr>
        <w:t xml:space="preserve">When meeting with a donor couple, the ISU employee may bring a spouse (or significant other). </w:t>
      </w:r>
    </w:p>
    <w:p w:rsidR="002B4AA4" w:rsidRPr="008118F5" w:rsidRDefault="002B4AA4" w:rsidP="002B4AA4">
      <w:pPr>
        <w:pStyle w:val="ListParagraph"/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4"/>
        </w:rPr>
      </w:pPr>
      <w:r w:rsidRPr="008118F5">
        <w:rPr>
          <w:rFonts w:ascii="Times New Roman" w:eastAsia="Times New Roman" w:hAnsi="Times New Roman" w:cs="Times New Roman"/>
          <w:sz w:val="28"/>
          <w:szCs w:val="24"/>
        </w:rPr>
        <w:t xml:space="preserve">When attending a fundraising event, sometimes it is expected that employees' spouses (or significant others) attend. </w:t>
      </w:r>
    </w:p>
    <w:p w:rsidR="002B4AA4" w:rsidRPr="000868CB" w:rsidRDefault="002B4AA4" w:rsidP="002B4AA4">
      <w:pPr>
        <w:pStyle w:val="ListParagraph"/>
        <w:ind w:left="1440"/>
        <w:rPr>
          <w:rFonts w:ascii="Times New Roman" w:hAnsi="Times New Roman" w:cs="Times New Roman"/>
          <w:sz w:val="28"/>
          <w:szCs w:val="24"/>
        </w:rPr>
      </w:pPr>
    </w:p>
    <w:p w:rsidR="000868CB" w:rsidRPr="006C1894" w:rsidRDefault="000868CB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0868CB" w:rsidRPr="006C1894" w:rsidSect="00D46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D3BE5"/>
    <w:multiLevelType w:val="hybridMultilevel"/>
    <w:tmpl w:val="EFAC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C6A9E"/>
    <w:multiLevelType w:val="hybridMultilevel"/>
    <w:tmpl w:val="208E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84D90"/>
    <w:multiLevelType w:val="hybridMultilevel"/>
    <w:tmpl w:val="32E8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47C47"/>
    <w:multiLevelType w:val="hybridMultilevel"/>
    <w:tmpl w:val="F0BA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547DC"/>
    <w:multiLevelType w:val="multilevel"/>
    <w:tmpl w:val="224AD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92BD7"/>
    <w:multiLevelType w:val="hybridMultilevel"/>
    <w:tmpl w:val="37B46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76B6B"/>
    <w:multiLevelType w:val="hybridMultilevel"/>
    <w:tmpl w:val="5AB8B2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C787A8B"/>
    <w:multiLevelType w:val="hybridMultilevel"/>
    <w:tmpl w:val="F1E6C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F665D"/>
    <w:multiLevelType w:val="hybridMultilevel"/>
    <w:tmpl w:val="762E4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DC3510"/>
    <w:multiLevelType w:val="hybridMultilevel"/>
    <w:tmpl w:val="1E02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31B3D"/>
    <w:multiLevelType w:val="hybridMultilevel"/>
    <w:tmpl w:val="77B2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C2375F"/>
    <w:multiLevelType w:val="hybridMultilevel"/>
    <w:tmpl w:val="DC286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38"/>
    <w:rsid w:val="000311D7"/>
    <w:rsid w:val="00070176"/>
    <w:rsid w:val="000868CB"/>
    <w:rsid w:val="00095837"/>
    <w:rsid w:val="000F21B1"/>
    <w:rsid w:val="002B4AA4"/>
    <w:rsid w:val="002E1A10"/>
    <w:rsid w:val="00334C04"/>
    <w:rsid w:val="004367DE"/>
    <w:rsid w:val="004509DB"/>
    <w:rsid w:val="004E2039"/>
    <w:rsid w:val="00534C38"/>
    <w:rsid w:val="005B3F79"/>
    <w:rsid w:val="0062109C"/>
    <w:rsid w:val="00623B00"/>
    <w:rsid w:val="006529C9"/>
    <w:rsid w:val="00677021"/>
    <w:rsid w:val="00693E9E"/>
    <w:rsid w:val="006C1894"/>
    <w:rsid w:val="0072041A"/>
    <w:rsid w:val="007221A9"/>
    <w:rsid w:val="008118F5"/>
    <w:rsid w:val="00851382"/>
    <w:rsid w:val="008F498B"/>
    <w:rsid w:val="00B324D6"/>
    <w:rsid w:val="00B349F7"/>
    <w:rsid w:val="00B35987"/>
    <w:rsid w:val="00B833A3"/>
    <w:rsid w:val="00BF5F31"/>
    <w:rsid w:val="00C244C5"/>
    <w:rsid w:val="00C3643C"/>
    <w:rsid w:val="00C67673"/>
    <w:rsid w:val="00CE6EED"/>
    <w:rsid w:val="00D4632B"/>
    <w:rsid w:val="00E61EFC"/>
    <w:rsid w:val="00E77099"/>
    <w:rsid w:val="00FE6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E9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93E9E"/>
  </w:style>
  <w:style w:type="paragraph" w:styleId="ListParagraph">
    <w:name w:val="List Paragraph"/>
    <w:basedOn w:val="Normal"/>
    <w:uiPriority w:val="34"/>
    <w:qFormat/>
    <w:rsid w:val="00B833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109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E9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93E9E"/>
  </w:style>
  <w:style w:type="paragraph" w:styleId="ListParagraph">
    <w:name w:val="List Paragraph"/>
    <w:basedOn w:val="Normal"/>
    <w:uiPriority w:val="34"/>
    <w:qFormat/>
    <w:rsid w:val="00B833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210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troller.iastate.edu/accounting/allowabilit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Rentschler, Jamy K</dc:creator>
  <cp:lastModifiedBy>Rentschler, Jamy K </cp:lastModifiedBy>
  <cp:revision>3</cp:revision>
  <cp:lastPrinted>2014-02-09T22:06:00Z</cp:lastPrinted>
  <dcterms:created xsi:type="dcterms:W3CDTF">2014-02-17T21:30:00Z</dcterms:created>
  <dcterms:modified xsi:type="dcterms:W3CDTF">2014-03-04T20:30:00Z</dcterms:modified>
</cp:coreProperties>
</file>