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80" w:rsidRPr="00205C80" w:rsidRDefault="00205C80">
      <w:pPr>
        <w:rPr>
          <w:rFonts w:ascii="Times New Roman" w:hAnsi="Times New Roman" w:cs="Times New Roman"/>
          <w:b/>
          <w:sz w:val="24"/>
        </w:rPr>
      </w:pPr>
      <w:r w:rsidRPr="00205C80">
        <w:rPr>
          <w:rFonts w:ascii="Times New Roman" w:hAnsi="Times New Roman" w:cs="Times New Roman"/>
          <w:b/>
          <w:sz w:val="24"/>
        </w:rPr>
        <w:t>GRANT COORDINATOR MEETING 11/21/13</w:t>
      </w:r>
    </w:p>
    <w:p w:rsidR="00205C80" w:rsidRPr="00205C80" w:rsidRDefault="00205C80">
      <w:pPr>
        <w:rPr>
          <w:rFonts w:ascii="Times New Roman" w:hAnsi="Times New Roman" w:cs="Times New Roman"/>
          <w:b/>
          <w:sz w:val="24"/>
        </w:rPr>
      </w:pPr>
      <w:r w:rsidRPr="00205C80">
        <w:rPr>
          <w:rFonts w:ascii="Times New Roman" w:hAnsi="Times New Roman" w:cs="Times New Roman"/>
          <w:b/>
          <w:sz w:val="24"/>
        </w:rPr>
        <w:t>SPONSORED PROGRAMS ACCOUNTING (SPA)</w:t>
      </w:r>
    </w:p>
    <w:p w:rsidR="00205C80" w:rsidRPr="00205C80" w:rsidRDefault="00205C80">
      <w:pPr>
        <w:rPr>
          <w:rFonts w:ascii="Times New Roman" w:hAnsi="Times New Roman" w:cs="Times New Roman"/>
          <w:b/>
          <w:sz w:val="24"/>
        </w:rPr>
      </w:pPr>
    </w:p>
    <w:p w:rsidR="00042B9C" w:rsidRPr="00205C80" w:rsidRDefault="00205C80">
      <w:pPr>
        <w:rPr>
          <w:rFonts w:ascii="Times New Roman" w:hAnsi="Times New Roman" w:cs="Times New Roman"/>
          <w:b/>
          <w:sz w:val="24"/>
        </w:rPr>
      </w:pPr>
      <w:r w:rsidRPr="00205C80">
        <w:rPr>
          <w:rFonts w:ascii="Times New Roman" w:hAnsi="Times New Roman" w:cs="Times New Roman"/>
          <w:b/>
          <w:sz w:val="24"/>
        </w:rPr>
        <w:t>ACCOUNT DELEGATES</w:t>
      </w:r>
    </w:p>
    <w:p w:rsidR="00042B9C" w:rsidRPr="00205C80" w:rsidRDefault="00042B9C">
      <w:pPr>
        <w:rPr>
          <w:rFonts w:ascii="Times New Roman" w:hAnsi="Times New Roman" w:cs="Times New Roman"/>
          <w:b/>
          <w:sz w:val="24"/>
        </w:rPr>
      </w:pPr>
    </w:p>
    <w:p w:rsidR="007C04BD" w:rsidRPr="00205C80" w:rsidRDefault="007C04BD">
      <w:pPr>
        <w:rPr>
          <w:rFonts w:ascii="Times New Roman" w:hAnsi="Times New Roman" w:cs="Times New Roman"/>
          <w:sz w:val="24"/>
        </w:rPr>
      </w:pPr>
      <w:r w:rsidRPr="00205C80">
        <w:rPr>
          <w:rFonts w:ascii="Times New Roman" w:hAnsi="Times New Roman" w:cs="Times New Roman"/>
          <w:sz w:val="24"/>
        </w:rPr>
        <w:t>An Account Delegate is a person who is given permission to act as a proxy in the absence of the Fiscal Officer on an account.  The Account Delegate takes on the role of an absent Fiscal Officer by</w:t>
      </w:r>
      <w:r w:rsidR="00D50E26">
        <w:rPr>
          <w:rFonts w:ascii="Times New Roman" w:hAnsi="Times New Roman" w:cs="Times New Roman"/>
          <w:sz w:val="24"/>
        </w:rPr>
        <w:t xml:space="preserve"> </w:t>
      </w:r>
      <w:r w:rsidRPr="00205C80">
        <w:rPr>
          <w:rFonts w:ascii="Times New Roman" w:hAnsi="Times New Roman" w:cs="Times New Roman"/>
          <w:sz w:val="24"/>
        </w:rPr>
        <w:t xml:space="preserve">responding to action items related to that account.  A few important things to note: </w:t>
      </w:r>
    </w:p>
    <w:p w:rsidR="007C04BD" w:rsidRPr="00205C80" w:rsidRDefault="007C04BD" w:rsidP="007C04BD">
      <w:pPr>
        <w:pStyle w:val="ListParagraph"/>
        <w:numPr>
          <w:ilvl w:val="0"/>
          <w:numId w:val="2"/>
        </w:numPr>
        <w:rPr>
          <w:rFonts w:ascii="Times New Roman" w:hAnsi="Times New Roman" w:cs="Times New Roman"/>
          <w:sz w:val="24"/>
        </w:rPr>
      </w:pPr>
      <w:r w:rsidRPr="00205C80">
        <w:rPr>
          <w:rFonts w:ascii="Times New Roman" w:hAnsi="Times New Roman" w:cs="Times New Roman"/>
          <w:sz w:val="24"/>
        </w:rPr>
        <w:t xml:space="preserve">Account Delegates need to </w:t>
      </w:r>
      <w:r w:rsidR="00D50E26">
        <w:rPr>
          <w:rFonts w:ascii="Times New Roman" w:hAnsi="Times New Roman" w:cs="Times New Roman"/>
          <w:sz w:val="24"/>
        </w:rPr>
        <w:t xml:space="preserve">be </w:t>
      </w:r>
      <w:r w:rsidRPr="00205C80">
        <w:rPr>
          <w:rFonts w:ascii="Times New Roman" w:hAnsi="Times New Roman" w:cs="Times New Roman"/>
          <w:sz w:val="24"/>
        </w:rPr>
        <w:t xml:space="preserve">assigned on an account-by-account basis.  </w:t>
      </w:r>
    </w:p>
    <w:p w:rsidR="0027376A" w:rsidRPr="0027376A" w:rsidRDefault="0027376A" w:rsidP="0027376A">
      <w:pPr>
        <w:pStyle w:val="ListParagraph"/>
        <w:numPr>
          <w:ilvl w:val="0"/>
          <w:numId w:val="2"/>
        </w:numPr>
        <w:rPr>
          <w:rFonts w:ascii="Times New Roman" w:hAnsi="Times New Roman" w:cs="Times New Roman"/>
          <w:sz w:val="24"/>
        </w:rPr>
      </w:pPr>
      <w:r w:rsidRPr="0027376A">
        <w:rPr>
          <w:rFonts w:ascii="Times New Roman" w:hAnsi="Times New Roman" w:cs="Times New Roman"/>
          <w:sz w:val="24"/>
        </w:rPr>
        <w:t xml:space="preserve">The Account Delegate </w:t>
      </w:r>
      <w:proofErr w:type="spellStart"/>
      <w:r w:rsidRPr="0027376A">
        <w:rPr>
          <w:rFonts w:ascii="Times New Roman" w:hAnsi="Times New Roman" w:cs="Times New Roman"/>
          <w:sz w:val="24"/>
        </w:rPr>
        <w:t>edoc</w:t>
      </w:r>
      <w:proofErr w:type="spellEnd"/>
      <w:r w:rsidRPr="0027376A">
        <w:rPr>
          <w:rFonts w:ascii="Times New Roman" w:hAnsi="Times New Roman" w:cs="Times New Roman"/>
          <w:sz w:val="24"/>
        </w:rPr>
        <w:t xml:space="preserve"> allows a user to add one or many delegates to an account</w:t>
      </w:r>
      <w:r>
        <w:rPr>
          <w:rFonts w:ascii="Times New Roman" w:hAnsi="Times New Roman" w:cs="Times New Roman"/>
          <w:sz w:val="24"/>
        </w:rPr>
        <w:t>.</w:t>
      </w:r>
    </w:p>
    <w:p w:rsidR="007C04BD" w:rsidRDefault="007C04BD" w:rsidP="007C04BD">
      <w:pPr>
        <w:pStyle w:val="ListParagraph"/>
        <w:numPr>
          <w:ilvl w:val="0"/>
          <w:numId w:val="2"/>
        </w:numPr>
        <w:rPr>
          <w:rFonts w:ascii="Times New Roman" w:hAnsi="Times New Roman" w:cs="Times New Roman"/>
          <w:sz w:val="24"/>
        </w:rPr>
      </w:pPr>
      <w:r w:rsidRPr="00205C80">
        <w:rPr>
          <w:rFonts w:ascii="Times New Roman" w:hAnsi="Times New Roman" w:cs="Times New Roman"/>
          <w:sz w:val="24"/>
        </w:rPr>
        <w:t xml:space="preserve">To notify someone that they have been </w:t>
      </w:r>
      <w:r w:rsidR="009F283B" w:rsidRPr="00205C80">
        <w:rPr>
          <w:rFonts w:ascii="Times New Roman" w:hAnsi="Times New Roman" w:cs="Times New Roman"/>
          <w:sz w:val="24"/>
        </w:rPr>
        <w:t xml:space="preserve">set up as </w:t>
      </w:r>
      <w:proofErr w:type="gramStart"/>
      <w:r w:rsidR="009F283B" w:rsidRPr="00205C80">
        <w:rPr>
          <w:rFonts w:ascii="Times New Roman" w:hAnsi="Times New Roman" w:cs="Times New Roman"/>
          <w:sz w:val="24"/>
        </w:rPr>
        <w:t>an</w:t>
      </w:r>
      <w:proofErr w:type="gramEnd"/>
      <w:r w:rsidR="009F283B" w:rsidRPr="00205C80">
        <w:rPr>
          <w:rFonts w:ascii="Times New Roman" w:hAnsi="Times New Roman" w:cs="Times New Roman"/>
          <w:sz w:val="24"/>
        </w:rPr>
        <w:t xml:space="preserve"> Account Delegate, add them as an </w:t>
      </w:r>
      <w:r w:rsidR="00D50E26">
        <w:rPr>
          <w:rFonts w:ascii="Times New Roman" w:hAnsi="Times New Roman" w:cs="Times New Roman"/>
          <w:sz w:val="24"/>
        </w:rPr>
        <w:t xml:space="preserve">FYI in the </w:t>
      </w:r>
      <w:r w:rsidR="009F283B" w:rsidRPr="00205C80">
        <w:rPr>
          <w:rFonts w:ascii="Times New Roman" w:hAnsi="Times New Roman" w:cs="Times New Roman"/>
          <w:sz w:val="24"/>
        </w:rPr>
        <w:t xml:space="preserve">Ad Hoc Recipient </w:t>
      </w:r>
      <w:r w:rsidR="00D50E26">
        <w:rPr>
          <w:rFonts w:ascii="Times New Roman" w:hAnsi="Times New Roman" w:cs="Times New Roman"/>
          <w:sz w:val="24"/>
        </w:rPr>
        <w:t>panel of</w:t>
      </w:r>
      <w:r w:rsidR="009F283B" w:rsidRPr="00205C80">
        <w:rPr>
          <w:rFonts w:ascii="Times New Roman" w:hAnsi="Times New Roman" w:cs="Times New Roman"/>
          <w:sz w:val="24"/>
        </w:rPr>
        <w:t xml:space="preserve"> the Account Delegate </w:t>
      </w:r>
      <w:proofErr w:type="spellStart"/>
      <w:r w:rsidR="009F283B" w:rsidRPr="00205C80">
        <w:rPr>
          <w:rFonts w:ascii="Times New Roman" w:hAnsi="Times New Roman" w:cs="Times New Roman"/>
          <w:sz w:val="24"/>
        </w:rPr>
        <w:t>edoc</w:t>
      </w:r>
      <w:proofErr w:type="spellEnd"/>
      <w:r w:rsidR="009F283B" w:rsidRPr="00205C80">
        <w:rPr>
          <w:rFonts w:ascii="Times New Roman" w:hAnsi="Times New Roman" w:cs="Times New Roman"/>
          <w:sz w:val="24"/>
        </w:rPr>
        <w:t>.</w:t>
      </w:r>
    </w:p>
    <w:p w:rsidR="009F283B" w:rsidRPr="00205C80" w:rsidRDefault="009F283B" w:rsidP="007C04BD">
      <w:pPr>
        <w:pStyle w:val="ListParagraph"/>
        <w:numPr>
          <w:ilvl w:val="0"/>
          <w:numId w:val="2"/>
        </w:numPr>
        <w:rPr>
          <w:rFonts w:ascii="Times New Roman" w:hAnsi="Times New Roman" w:cs="Times New Roman"/>
          <w:sz w:val="24"/>
        </w:rPr>
      </w:pPr>
      <w:r w:rsidRPr="00205C80">
        <w:rPr>
          <w:rFonts w:ascii="Times New Roman" w:hAnsi="Times New Roman" w:cs="Times New Roman"/>
          <w:sz w:val="24"/>
        </w:rPr>
        <w:t>The Account Delegate Global</w:t>
      </w:r>
      <w:r w:rsidR="0027376A">
        <w:rPr>
          <w:rFonts w:ascii="Times New Roman" w:hAnsi="Times New Roman" w:cs="Times New Roman"/>
          <w:sz w:val="24"/>
        </w:rPr>
        <w:t xml:space="preserve"> (ADG)</w:t>
      </w:r>
      <w:r w:rsidRPr="00205C80">
        <w:rPr>
          <w:rFonts w:ascii="Times New Roman" w:hAnsi="Times New Roman" w:cs="Times New Roman"/>
          <w:sz w:val="24"/>
        </w:rPr>
        <w:t xml:space="preserve"> </w:t>
      </w:r>
      <w:proofErr w:type="spellStart"/>
      <w:r w:rsidRPr="00205C80">
        <w:rPr>
          <w:rFonts w:ascii="Times New Roman" w:hAnsi="Times New Roman" w:cs="Times New Roman"/>
          <w:sz w:val="24"/>
        </w:rPr>
        <w:t>edoc</w:t>
      </w:r>
      <w:proofErr w:type="spellEnd"/>
      <w:r w:rsidRPr="00205C80">
        <w:rPr>
          <w:rFonts w:ascii="Times New Roman" w:hAnsi="Times New Roman" w:cs="Times New Roman"/>
          <w:sz w:val="24"/>
        </w:rPr>
        <w:t xml:space="preserve"> can be used when </w:t>
      </w:r>
      <w:r w:rsidR="0027376A">
        <w:rPr>
          <w:rFonts w:ascii="Times New Roman" w:hAnsi="Times New Roman" w:cs="Times New Roman"/>
          <w:sz w:val="24"/>
        </w:rPr>
        <w:t>assigning</w:t>
      </w:r>
      <w:r w:rsidRPr="00205C80">
        <w:rPr>
          <w:rFonts w:ascii="Times New Roman" w:hAnsi="Times New Roman" w:cs="Times New Roman"/>
          <w:sz w:val="24"/>
        </w:rPr>
        <w:t xml:space="preserve"> one person </w:t>
      </w:r>
      <w:proofErr w:type="gramStart"/>
      <w:r w:rsidRPr="00205C80">
        <w:rPr>
          <w:rFonts w:ascii="Times New Roman" w:hAnsi="Times New Roman" w:cs="Times New Roman"/>
          <w:sz w:val="24"/>
        </w:rPr>
        <w:t>to</w:t>
      </w:r>
      <w:proofErr w:type="gramEnd"/>
      <w:r w:rsidRPr="00205C80">
        <w:rPr>
          <w:rFonts w:ascii="Times New Roman" w:hAnsi="Times New Roman" w:cs="Times New Roman"/>
          <w:sz w:val="24"/>
        </w:rPr>
        <w:t xml:space="preserve"> many accounts or </w:t>
      </w:r>
      <w:r w:rsidR="0027376A">
        <w:rPr>
          <w:rFonts w:ascii="Times New Roman" w:hAnsi="Times New Roman" w:cs="Times New Roman"/>
          <w:sz w:val="24"/>
        </w:rPr>
        <w:t>assigning</w:t>
      </w:r>
      <w:r w:rsidRPr="00205C80">
        <w:rPr>
          <w:rFonts w:ascii="Times New Roman" w:hAnsi="Times New Roman" w:cs="Times New Roman"/>
          <w:sz w:val="24"/>
        </w:rPr>
        <w:t xml:space="preserve"> many people to one account.  It can also be used to remove existing Delegates by replacing them with new Delegates. </w:t>
      </w:r>
    </w:p>
    <w:p w:rsidR="009F283B" w:rsidRPr="00205C80" w:rsidRDefault="009F283B" w:rsidP="009F283B">
      <w:pPr>
        <w:pStyle w:val="ListParagraph"/>
        <w:numPr>
          <w:ilvl w:val="1"/>
          <w:numId w:val="2"/>
        </w:numPr>
        <w:rPr>
          <w:rFonts w:ascii="Times New Roman" w:hAnsi="Times New Roman" w:cs="Times New Roman"/>
          <w:sz w:val="24"/>
        </w:rPr>
      </w:pPr>
      <w:r w:rsidRPr="00205C80">
        <w:rPr>
          <w:rFonts w:ascii="Times New Roman" w:hAnsi="Times New Roman" w:cs="Times New Roman"/>
          <w:sz w:val="24"/>
        </w:rPr>
        <w:t xml:space="preserve">The Account Delegate Global </w:t>
      </w:r>
      <w:r w:rsidR="0027376A">
        <w:rPr>
          <w:rFonts w:ascii="Times New Roman" w:hAnsi="Times New Roman" w:cs="Times New Roman"/>
          <w:sz w:val="24"/>
        </w:rPr>
        <w:t xml:space="preserve">(ADG) </w:t>
      </w:r>
      <w:proofErr w:type="spellStart"/>
      <w:r w:rsidR="0027376A">
        <w:rPr>
          <w:rFonts w:ascii="Times New Roman" w:hAnsi="Times New Roman" w:cs="Times New Roman"/>
          <w:sz w:val="24"/>
        </w:rPr>
        <w:t>edoc</w:t>
      </w:r>
      <w:proofErr w:type="spellEnd"/>
      <w:r w:rsidR="0027376A">
        <w:rPr>
          <w:rFonts w:ascii="Times New Roman" w:hAnsi="Times New Roman" w:cs="Times New Roman"/>
          <w:sz w:val="24"/>
        </w:rPr>
        <w:t xml:space="preserve"> </w:t>
      </w:r>
      <w:r w:rsidRPr="00205C80">
        <w:rPr>
          <w:rFonts w:ascii="Times New Roman" w:hAnsi="Times New Roman" w:cs="Times New Roman"/>
          <w:sz w:val="24"/>
        </w:rPr>
        <w:t xml:space="preserve">always </w:t>
      </w:r>
      <w:r w:rsidRPr="00205C80">
        <w:rPr>
          <w:rFonts w:ascii="Times New Roman" w:hAnsi="Times New Roman" w:cs="Times New Roman"/>
          <w:sz w:val="24"/>
          <w:u w:val="single"/>
        </w:rPr>
        <w:t>replaces</w:t>
      </w:r>
      <w:r w:rsidRPr="00205C80">
        <w:rPr>
          <w:rFonts w:ascii="Times New Roman" w:hAnsi="Times New Roman" w:cs="Times New Roman"/>
          <w:sz w:val="24"/>
        </w:rPr>
        <w:t xml:space="preserve"> the existing values, it does not add to values that currently exist.</w:t>
      </w:r>
    </w:p>
    <w:p w:rsidR="009F283B" w:rsidRPr="00205C80" w:rsidRDefault="009F283B" w:rsidP="009F283B">
      <w:pPr>
        <w:rPr>
          <w:rFonts w:ascii="Times New Roman" w:hAnsi="Times New Roman" w:cs="Times New Roman"/>
          <w:sz w:val="24"/>
        </w:rPr>
      </w:pPr>
    </w:p>
    <w:p w:rsidR="00042B9C" w:rsidRPr="00205C80" w:rsidRDefault="009F283B">
      <w:pPr>
        <w:rPr>
          <w:rFonts w:ascii="Times New Roman" w:hAnsi="Times New Roman" w:cs="Times New Roman"/>
          <w:b/>
          <w:sz w:val="24"/>
        </w:rPr>
      </w:pPr>
      <w:r w:rsidRPr="00205C80">
        <w:rPr>
          <w:rFonts w:ascii="Times New Roman" w:hAnsi="Times New Roman" w:cs="Times New Roman"/>
          <w:sz w:val="24"/>
        </w:rPr>
        <w:t xml:space="preserve">For step-by-step instructions on processing these </w:t>
      </w:r>
      <w:proofErr w:type="spellStart"/>
      <w:r w:rsidRPr="00205C80">
        <w:rPr>
          <w:rFonts w:ascii="Times New Roman" w:hAnsi="Times New Roman" w:cs="Times New Roman"/>
          <w:sz w:val="24"/>
        </w:rPr>
        <w:t>edocs</w:t>
      </w:r>
      <w:proofErr w:type="spellEnd"/>
      <w:r w:rsidRPr="00205C80">
        <w:rPr>
          <w:rFonts w:ascii="Times New Roman" w:hAnsi="Times New Roman" w:cs="Times New Roman"/>
          <w:sz w:val="24"/>
        </w:rPr>
        <w:t xml:space="preserve">, please see </w:t>
      </w:r>
      <w:hyperlink r:id="rId6" w:history="1">
        <w:r w:rsidRPr="00205C80">
          <w:rPr>
            <w:rStyle w:val="Hyperlink"/>
            <w:rFonts w:ascii="Times New Roman" w:hAnsi="Times New Roman" w:cs="Times New Roman"/>
            <w:sz w:val="24"/>
          </w:rPr>
          <w:t>http://www.kuali.iastate.edu/training/kfs/</w:t>
        </w:r>
      </w:hyperlink>
      <w:r w:rsidRPr="00205C80">
        <w:rPr>
          <w:rFonts w:ascii="Times New Roman" w:hAnsi="Times New Roman" w:cs="Times New Roman"/>
          <w:sz w:val="24"/>
        </w:rPr>
        <w:t>.</w:t>
      </w:r>
    </w:p>
    <w:p w:rsidR="00042B9C" w:rsidRPr="00205C80" w:rsidRDefault="00042B9C">
      <w:pPr>
        <w:rPr>
          <w:rFonts w:ascii="Times New Roman" w:hAnsi="Times New Roman" w:cs="Times New Roman"/>
          <w:b/>
          <w:sz w:val="24"/>
        </w:rPr>
      </w:pPr>
    </w:p>
    <w:p w:rsidR="00334C04" w:rsidRPr="00205C80" w:rsidRDefault="00205C80">
      <w:pPr>
        <w:rPr>
          <w:rFonts w:ascii="Times New Roman" w:hAnsi="Times New Roman" w:cs="Times New Roman"/>
          <w:b/>
          <w:sz w:val="24"/>
        </w:rPr>
      </w:pPr>
      <w:r w:rsidRPr="00205C80">
        <w:rPr>
          <w:rFonts w:ascii="Times New Roman" w:hAnsi="Times New Roman" w:cs="Times New Roman"/>
          <w:b/>
          <w:sz w:val="24"/>
        </w:rPr>
        <w:t>CORRECTIONS TO INTRAMURAL BILLINGS</w:t>
      </w:r>
    </w:p>
    <w:p w:rsidR="00B911B3" w:rsidRPr="00205C80" w:rsidRDefault="00B911B3">
      <w:pPr>
        <w:rPr>
          <w:rFonts w:ascii="Times New Roman" w:hAnsi="Times New Roman" w:cs="Times New Roman"/>
          <w:sz w:val="24"/>
        </w:rPr>
      </w:pPr>
    </w:p>
    <w:p w:rsidR="00B911B3" w:rsidRPr="00205C80" w:rsidRDefault="00B911B3">
      <w:pPr>
        <w:rPr>
          <w:rFonts w:ascii="Times New Roman" w:hAnsi="Times New Roman" w:cs="Times New Roman"/>
          <w:sz w:val="24"/>
        </w:rPr>
      </w:pPr>
      <w:r w:rsidRPr="00205C80">
        <w:rPr>
          <w:rFonts w:ascii="Times New Roman" w:hAnsi="Times New Roman" w:cs="Times New Roman"/>
          <w:sz w:val="24"/>
        </w:rPr>
        <w:t xml:space="preserve">When a selling agency has made an error on an intramural billing, the department should contact the selling agency to correct the transaction.  The correction should be done with either an IB or SB and can be processed one of two ways: </w:t>
      </w:r>
    </w:p>
    <w:p w:rsidR="00B911B3" w:rsidRPr="00205C80" w:rsidRDefault="00B911B3" w:rsidP="00B911B3">
      <w:pPr>
        <w:pStyle w:val="NormalWeb"/>
        <w:numPr>
          <w:ilvl w:val="0"/>
          <w:numId w:val="1"/>
        </w:numPr>
        <w:spacing w:before="0" w:beforeAutospacing="0" w:after="0" w:afterAutospacing="0"/>
        <w:rPr>
          <w:szCs w:val="22"/>
        </w:rPr>
      </w:pPr>
      <w:r w:rsidRPr="00205C80">
        <w:rPr>
          <w:szCs w:val="22"/>
        </w:rPr>
        <w:t xml:space="preserve">Use the error correction feature on the original IB or SB to reverse the entry and then create a new corrected IB or SB. Note, however, that if you have multiple entries on the original IB or SB, all will be reversed so this may not be the appropriate option if you want to reverse one entry out of many. </w:t>
      </w:r>
    </w:p>
    <w:p w:rsidR="00B911B3" w:rsidRPr="00205C80" w:rsidRDefault="00B911B3" w:rsidP="00B911B3">
      <w:pPr>
        <w:pStyle w:val="NormalWeb"/>
        <w:numPr>
          <w:ilvl w:val="0"/>
          <w:numId w:val="1"/>
        </w:numPr>
        <w:spacing w:before="0" w:beforeAutospacing="0" w:after="0" w:afterAutospacing="0"/>
        <w:rPr>
          <w:szCs w:val="22"/>
        </w:rPr>
      </w:pPr>
      <w:r w:rsidRPr="00205C80">
        <w:rPr>
          <w:szCs w:val="22"/>
        </w:rPr>
        <w:t xml:space="preserve">Initiate an IB or SB to reverse the entry and use negative dollar amounts on both the income and expense sides. You would continue to use the same income object code and expense object code as the original transaction. </w:t>
      </w:r>
    </w:p>
    <w:p w:rsidR="00B911B3" w:rsidRPr="00205C80" w:rsidRDefault="00B911B3">
      <w:pPr>
        <w:rPr>
          <w:rFonts w:ascii="Times New Roman" w:hAnsi="Times New Roman" w:cs="Times New Roman"/>
          <w:sz w:val="24"/>
        </w:rPr>
      </w:pPr>
    </w:p>
    <w:p w:rsidR="00B911B3" w:rsidRPr="00205C80" w:rsidRDefault="00B911B3">
      <w:pPr>
        <w:rPr>
          <w:rFonts w:ascii="Times New Roman" w:hAnsi="Times New Roman" w:cs="Times New Roman"/>
          <w:sz w:val="24"/>
        </w:rPr>
      </w:pPr>
      <w:r w:rsidRPr="00205C80">
        <w:rPr>
          <w:rFonts w:ascii="Times New Roman" w:hAnsi="Times New Roman" w:cs="Times New Roman"/>
          <w:sz w:val="24"/>
        </w:rPr>
        <w:t xml:space="preserve">If the </w:t>
      </w:r>
      <w:r w:rsidR="0027376A">
        <w:rPr>
          <w:rFonts w:ascii="Times New Roman" w:hAnsi="Times New Roman" w:cs="Times New Roman"/>
          <w:sz w:val="24"/>
        </w:rPr>
        <w:t>selling agency correctly processed the intramural charge</w:t>
      </w:r>
      <w:r w:rsidRPr="00205C80">
        <w:rPr>
          <w:rFonts w:ascii="Times New Roman" w:hAnsi="Times New Roman" w:cs="Times New Roman"/>
          <w:sz w:val="24"/>
        </w:rPr>
        <w:t xml:space="preserve">, but </w:t>
      </w:r>
      <w:r w:rsidR="0027376A">
        <w:rPr>
          <w:rFonts w:ascii="Times New Roman" w:hAnsi="Times New Roman" w:cs="Times New Roman"/>
          <w:sz w:val="24"/>
        </w:rPr>
        <w:t xml:space="preserve">it is determined that it </w:t>
      </w:r>
      <w:r w:rsidRPr="00205C80">
        <w:rPr>
          <w:rFonts w:ascii="Times New Roman" w:hAnsi="Times New Roman" w:cs="Times New Roman"/>
          <w:sz w:val="24"/>
        </w:rPr>
        <w:t xml:space="preserve">needs to be moved to a different account, then you may process a GEC to move the expense to the correct account.  GECs should </w:t>
      </w:r>
      <w:r w:rsidRPr="00205C80">
        <w:rPr>
          <w:rFonts w:ascii="Times New Roman" w:hAnsi="Times New Roman" w:cs="Times New Roman"/>
          <w:b/>
          <w:sz w:val="24"/>
        </w:rPr>
        <w:t>NOT</w:t>
      </w:r>
      <w:r w:rsidRPr="00205C80">
        <w:rPr>
          <w:rFonts w:ascii="Times New Roman" w:hAnsi="Times New Roman" w:cs="Times New Roman"/>
          <w:sz w:val="24"/>
        </w:rPr>
        <w:t xml:space="preserve"> be used to make corrections to an incorrect IB or SB</w:t>
      </w:r>
      <w:r w:rsidR="0027376A">
        <w:rPr>
          <w:rFonts w:ascii="Times New Roman" w:hAnsi="Times New Roman" w:cs="Times New Roman"/>
          <w:sz w:val="24"/>
        </w:rPr>
        <w:t xml:space="preserve"> due to a selling agency error</w:t>
      </w:r>
      <w:r w:rsidRPr="00205C80">
        <w:rPr>
          <w:rFonts w:ascii="Times New Roman" w:hAnsi="Times New Roman" w:cs="Times New Roman"/>
          <w:sz w:val="24"/>
        </w:rPr>
        <w:t xml:space="preserve">.  </w:t>
      </w:r>
    </w:p>
    <w:p w:rsidR="00B911B3" w:rsidRPr="00205C80" w:rsidRDefault="00B911B3">
      <w:pPr>
        <w:rPr>
          <w:rFonts w:ascii="Times New Roman" w:hAnsi="Times New Roman" w:cs="Times New Roman"/>
          <w:sz w:val="24"/>
        </w:rPr>
      </w:pPr>
    </w:p>
    <w:p w:rsidR="00205C80" w:rsidRPr="00205C80" w:rsidRDefault="00205C80" w:rsidP="00205C80">
      <w:pPr>
        <w:rPr>
          <w:rFonts w:ascii="Times New Roman" w:hAnsi="Times New Roman" w:cs="Times New Roman"/>
          <w:b/>
          <w:sz w:val="24"/>
        </w:rPr>
      </w:pPr>
      <w:r w:rsidRPr="00205C80">
        <w:rPr>
          <w:rFonts w:ascii="Times New Roman" w:hAnsi="Times New Roman" w:cs="Times New Roman"/>
          <w:b/>
          <w:sz w:val="24"/>
        </w:rPr>
        <w:t>DRAW TRANSITION FOR THE DEPARTMENT OF HEALTH &amp; HUMAN SERVICES (HHS) AWARDS</w:t>
      </w:r>
    </w:p>
    <w:p w:rsidR="00205C80" w:rsidRPr="00205C80" w:rsidRDefault="00205C80" w:rsidP="00205C80">
      <w:pPr>
        <w:rPr>
          <w:rFonts w:ascii="Times New Roman" w:hAnsi="Times New Roman" w:cs="Times New Roman"/>
          <w:sz w:val="24"/>
        </w:rPr>
      </w:pPr>
    </w:p>
    <w:p w:rsidR="00205C80" w:rsidRPr="00205C80" w:rsidRDefault="00205C80" w:rsidP="00205C80">
      <w:pPr>
        <w:rPr>
          <w:rFonts w:ascii="Times New Roman" w:hAnsi="Times New Roman" w:cs="Times New Roman"/>
          <w:sz w:val="24"/>
        </w:rPr>
      </w:pPr>
      <w:r w:rsidRPr="00205C80">
        <w:rPr>
          <w:rFonts w:ascii="Times New Roman" w:hAnsi="Times New Roman" w:cs="Times New Roman"/>
          <w:sz w:val="24"/>
        </w:rPr>
        <w:t xml:space="preserve">In the past, when Health &amp; Human Services (HHS) accounts were set up, Sponsored Programs Accounting would transfer funds from the HHS control account to the new account for the entire amount of the award.  This resulted in the cash balance being equal to the unspent balance of the award in </w:t>
      </w:r>
      <w:proofErr w:type="spellStart"/>
      <w:r w:rsidRPr="00205C80">
        <w:rPr>
          <w:rFonts w:ascii="Times New Roman" w:hAnsi="Times New Roman" w:cs="Times New Roman"/>
          <w:sz w:val="24"/>
        </w:rPr>
        <w:t>eData</w:t>
      </w:r>
      <w:proofErr w:type="spellEnd"/>
      <w:r w:rsidRPr="00205C80">
        <w:rPr>
          <w:rFonts w:ascii="Times New Roman" w:hAnsi="Times New Roman" w:cs="Times New Roman"/>
          <w:sz w:val="24"/>
        </w:rPr>
        <w:t>.  The account would normally have a positive cash balance, unless the account was in overspent status.</w:t>
      </w:r>
    </w:p>
    <w:p w:rsidR="00205C80" w:rsidRPr="00205C80" w:rsidRDefault="00205C80" w:rsidP="00205C80">
      <w:pPr>
        <w:rPr>
          <w:rFonts w:ascii="Times New Roman" w:hAnsi="Times New Roman" w:cs="Times New Roman"/>
          <w:sz w:val="24"/>
        </w:rPr>
      </w:pPr>
    </w:p>
    <w:p w:rsidR="00205C80" w:rsidRPr="00205C80" w:rsidRDefault="00205C80" w:rsidP="00205C80">
      <w:pPr>
        <w:rPr>
          <w:rFonts w:ascii="Times New Roman" w:hAnsi="Times New Roman" w:cs="Times New Roman"/>
          <w:sz w:val="24"/>
        </w:rPr>
      </w:pPr>
      <w:r w:rsidRPr="00205C80">
        <w:rPr>
          <w:rFonts w:ascii="Times New Roman" w:hAnsi="Times New Roman" w:cs="Times New Roman"/>
          <w:sz w:val="24"/>
        </w:rPr>
        <w:t xml:space="preserve">Due to process changes by HHS, Sponsored Programs Accounting will no longer transfer funds for the full amount of the award into the account for </w:t>
      </w:r>
      <w:r w:rsidRPr="00205C80">
        <w:rPr>
          <w:rFonts w:ascii="Times New Roman" w:hAnsi="Times New Roman" w:cs="Times New Roman"/>
          <w:b/>
          <w:sz w:val="24"/>
          <w:u w:val="single"/>
        </w:rPr>
        <w:t>new</w:t>
      </w:r>
      <w:r w:rsidRPr="00205C80">
        <w:rPr>
          <w:rFonts w:ascii="Times New Roman" w:hAnsi="Times New Roman" w:cs="Times New Roman"/>
          <w:sz w:val="24"/>
        </w:rPr>
        <w:t xml:space="preserve"> HHS awards.  Instead, funds will be requested from </w:t>
      </w:r>
      <w:r w:rsidRPr="00205C80">
        <w:rPr>
          <w:rFonts w:ascii="Times New Roman" w:hAnsi="Times New Roman" w:cs="Times New Roman"/>
          <w:sz w:val="24"/>
        </w:rPr>
        <w:lastRenderedPageBreak/>
        <w:t>HHS based upon the expenditures on the account on a monthly basis.  Existing HHS awards will remain as they were initially setup for the time being.  HHS will begin to transition existing accounts to the new drawdown process in October 2014.</w:t>
      </w:r>
    </w:p>
    <w:p w:rsidR="00205C80" w:rsidRPr="00205C80" w:rsidRDefault="00205C80" w:rsidP="00205C80">
      <w:pPr>
        <w:rPr>
          <w:rFonts w:ascii="Times New Roman" w:hAnsi="Times New Roman" w:cs="Times New Roman"/>
          <w:sz w:val="24"/>
        </w:rPr>
      </w:pPr>
      <w:r w:rsidRPr="00205C80">
        <w:rPr>
          <w:rFonts w:ascii="Times New Roman" w:hAnsi="Times New Roman" w:cs="Times New Roman"/>
          <w:sz w:val="24"/>
        </w:rPr>
        <w:t xml:space="preserve">Please note that this change will not result in any changes to your award.  The only difference will be that you will need to refer to your Sponsored Programs Financial Report to view the unspent balance of your award, as the cash balance will no longer be equal to the unspent balance for new HHS awards. </w:t>
      </w:r>
    </w:p>
    <w:p w:rsidR="00205C80" w:rsidRPr="00205C80" w:rsidRDefault="00205C80" w:rsidP="007C04BD">
      <w:pPr>
        <w:rPr>
          <w:rFonts w:ascii="Times New Roman" w:hAnsi="Times New Roman" w:cs="Times New Roman"/>
          <w:sz w:val="24"/>
        </w:rPr>
      </w:pPr>
    </w:p>
    <w:p w:rsidR="007C04BD" w:rsidRPr="00205C80" w:rsidRDefault="007C04BD" w:rsidP="007C04BD">
      <w:pPr>
        <w:rPr>
          <w:rFonts w:ascii="Times New Roman" w:hAnsi="Times New Roman" w:cs="Times New Roman"/>
          <w:b/>
          <w:sz w:val="24"/>
        </w:rPr>
      </w:pPr>
      <w:r w:rsidRPr="00205C80">
        <w:rPr>
          <w:rFonts w:ascii="Times New Roman" w:hAnsi="Times New Roman" w:cs="Times New Roman"/>
          <w:b/>
          <w:sz w:val="24"/>
        </w:rPr>
        <w:t>EASE SUMMARY SCREEN</w:t>
      </w:r>
    </w:p>
    <w:p w:rsidR="007C04BD" w:rsidRPr="00205C80" w:rsidRDefault="007C04BD" w:rsidP="007C04BD">
      <w:pPr>
        <w:rPr>
          <w:rFonts w:ascii="Times New Roman" w:hAnsi="Times New Roman" w:cs="Times New Roman"/>
          <w:sz w:val="24"/>
        </w:rPr>
      </w:pPr>
    </w:p>
    <w:p w:rsidR="007C04BD" w:rsidRPr="00205C80" w:rsidRDefault="007C04BD" w:rsidP="007C04BD">
      <w:pPr>
        <w:rPr>
          <w:rFonts w:ascii="Times New Roman" w:hAnsi="Times New Roman" w:cs="Times New Roman"/>
          <w:sz w:val="24"/>
        </w:rPr>
      </w:pPr>
      <w:r w:rsidRPr="00205C80">
        <w:rPr>
          <w:rFonts w:ascii="Times New Roman" w:hAnsi="Times New Roman" w:cs="Times New Roman"/>
          <w:sz w:val="24"/>
        </w:rPr>
        <w:t xml:space="preserve">The effort reporting system, EASE, is a legacy system that is still being used in conjunction with </w:t>
      </w:r>
      <w:proofErr w:type="spellStart"/>
      <w:r w:rsidRPr="00205C80">
        <w:rPr>
          <w:rFonts w:ascii="Times New Roman" w:hAnsi="Times New Roman" w:cs="Times New Roman"/>
          <w:sz w:val="24"/>
        </w:rPr>
        <w:t>Kuali</w:t>
      </w:r>
      <w:proofErr w:type="spellEnd"/>
      <w:r w:rsidRPr="00205C80">
        <w:rPr>
          <w:rFonts w:ascii="Times New Roman" w:hAnsi="Times New Roman" w:cs="Times New Roman"/>
          <w:sz w:val="24"/>
        </w:rPr>
        <w:t xml:space="preserve">.  There is an “EASE Summary” link on the </w:t>
      </w:r>
      <w:proofErr w:type="spellStart"/>
      <w:r w:rsidRPr="00205C80">
        <w:rPr>
          <w:rFonts w:ascii="Times New Roman" w:hAnsi="Times New Roman" w:cs="Times New Roman"/>
          <w:sz w:val="24"/>
        </w:rPr>
        <w:t>eData</w:t>
      </w:r>
      <w:proofErr w:type="spellEnd"/>
      <w:r w:rsidRPr="00205C80">
        <w:rPr>
          <w:rFonts w:ascii="Times New Roman" w:hAnsi="Times New Roman" w:cs="Times New Roman"/>
          <w:sz w:val="24"/>
        </w:rPr>
        <w:t xml:space="preserve"> Sponsored Programs Financial Report which will take you to this system.</w:t>
      </w:r>
    </w:p>
    <w:p w:rsidR="007C04BD" w:rsidRPr="00205C80" w:rsidRDefault="007C04BD" w:rsidP="007C04BD">
      <w:pPr>
        <w:rPr>
          <w:rFonts w:ascii="Times New Roman" w:hAnsi="Times New Roman" w:cs="Times New Roman"/>
          <w:sz w:val="24"/>
        </w:rPr>
      </w:pPr>
    </w:p>
    <w:p w:rsidR="007C04BD" w:rsidRPr="00205C80" w:rsidRDefault="007C04BD" w:rsidP="007C04BD">
      <w:pPr>
        <w:rPr>
          <w:rFonts w:ascii="Times New Roman" w:hAnsi="Times New Roman" w:cs="Times New Roman"/>
          <w:sz w:val="24"/>
        </w:rPr>
      </w:pPr>
      <w:r w:rsidRPr="00205C80">
        <w:rPr>
          <w:rFonts w:ascii="Times New Roman" w:hAnsi="Times New Roman" w:cs="Times New Roman"/>
          <w:sz w:val="24"/>
        </w:rPr>
        <w:t>Please be aware that due to the EASE system’s parameters, it will show all of the EASE information loaded for the past ten years on an account number.  Therefore, if the account number was used previously and had EASE entered, it will show up.  This is easily identifiable by looking at the term and year of the EASE entries.  Any entries outside of your award period should not be included in the cost share documentation.</w:t>
      </w:r>
    </w:p>
    <w:p w:rsidR="00B911B3" w:rsidRPr="00205C80" w:rsidRDefault="00B911B3" w:rsidP="007C04BD">
      <w:pPr>
        <w:rPr>
          <w:rFonts w:ascii="Times New Roman" w:hAnsi="Times New Roman" w:cs="Times New Roman"/>
          <w:sz w:val="24"/>
        </w:rPr>
      </w:pPr>
    </w:p>
    <w:p w:rsidR="00205C80" w:rsidRPr="00205C80" w:rsidRDefault="00205C80" w:rsidP="00205C80">
      <w:pPr>
        <w:rPr>
          <w:rFonts w:ascii="Times New Roman" w:hAnsi="Times New Roman" w:cs="Times New Roman"/>
          <w:b/>
          <w:sz w:val="24"/>
        </w:rPr>
      </w:pPr>
      <w:r w:rsidRPr="00205C80">
        <w:rPr>
          <w:rFonts w:ascii="Times New Roman" w:hAnsi="Times New Roman" w:cs="Times New Roman"/>
          <w:b/>
          <w:sz w:val="24"/>
        </w:rPr>
        <w:t>KUALI FEEDBACK BUTTON</w:t>
      </w:r>
    </w:p>
    <w:p w:rsidR="00205C80" w:rsidRPr="00205C80" w:rsidRDefault="00205C80" w:rsidP="00205C80">
      <w:pPr>
        <w:rPr>
          <w:rFonts w:ascii="Times New Roman" w:hAnsi="Times New Roman" w:cs="Times New Roman"/>
          <w:b/>
          <w:sz w:val="24"/>
          <w:u w:val="single"/>
        </w:rPr>
      </w:pPr>
    </w:p>
    <w:p w:rsidR="00205C80" w:rsidRPr="00205C80" w:rsidRDefault="00205C80" w:rsidP="00205C80">
      <w:pPr>
        <w:rPr>
          <w:rFonts w:ascii="Times New Roman" w:hAnsi="Times New Roman" w:cs="Times New Roman"/>
          <w:sz w:val="24"/>
        </w:rPr>
      </w:pPr>
      <w:r w:rsidRPr="00205C80">
        <w:rPr>
          <w:rFonts w:ascii="Times New Roman" w:hAnsi="Times New Roman" w:cs="Times New Roman"/>
          <w:sz w:val="24"/>
        </w:rPr>
        <w:t xml:space="preserve">This is </w:t>
      </w:r>
      <w:proofErr w:type="gramStart"/>
      <w:r w:rsidRPr="00205C80">
        <w:rPr>
          <w:rFonts w:ascii="Times New Roman" w:hAnsi="Times New Roman" w:cs="Times New Roman"/>
          <w:sz w:val="24"/>
        </w:rPr>
        <w:t>just a reminder that if you have concerns or suggestions for system e</w:t>
      </w:r>
      <w:r w:rsidR="0027376A">
        <w:rPr>
          <w:rFonts w:ascii="Times New Roman" w:hAnsi="Times New Roman" w:cs="Times New Roman"/>
          <w:sz w:val="24"/>
        </w:rPr>
        <w:t>nhancements,</w:t>
      </w:r>
      <w:r w:rsidRPr="00205C80">
        <w:rPr>
          <w:rFonts w:ascii="Times New Roman" w:hAnsi="Times New Roman" w:cs="Times New Roman"/>
          <w:sz w:val="24"/>
        </w:rPr>
        <w:t xml:space="preserve"> please use</w:t>
      </w:r>
      <w:proofErr w:type="gramEnd"/>
      <w:r w:rsidRPr="00205C80">
        <w:rPr>
          <w:rFonts w:ascii="Times New Roman" w:hAnsi="Times New Roman" w:cs="Times New Roman"/>
          <w:sz w:val="24"/>
        </w:rPr>
        <w:t xml:space="preserve"> the </w:t>
      </w:r>
      <w:proofErr w:type="spellStart"/>
      <w:r w:rsidRPr="00205C80">
        <w:rPr>
          <w:rFonts w:ascii="Times New Roman" w:hAnsi="Times New Roman" w:cs="Times New Roman"/>
          <w:sz w:val="24"/>
        </w:rPr>
        <w:t>Kuali</w:t>
      </w:r>
      <w:proofErr w:type="spellEnd"/>
      <w:r w:rsidRPr="00205C80">
        <w:rPr>
          <w:rFonts w:ascii="Times New Roman" w:hAnsi="Times New Roman" w:cs="Times New Roman"/>
          <w:sz w:val="24"/>
        </w:rPr>
        <w:t xml:space="preserve"> Feedback button on the </w:t>
      </w:r>
      <w:proofErr w:type="spellStart"/>
      <w:r w:rsidRPr="00205C80">
        <w:rPr>
          <w:rFonts w:ascii="Times New Roman" w:hAnsi="Times New Roman" w:cs="Times New Roman"/>
          <w:sz w:val="24"/>
        </w:rPr>
        <w:t>Kuali</w:t>
      </w:r>
      <w:proofErr w:type="spellEnd"/>
      <w:r w:rsidRPr="00205C80">
        <w:rPr>
          <w:rFonts w:ascii="Times New Roman" w:hAnsi="Times New Roman" w:cs="Times New Roman"/>
          <w:sz w:val="24"/>
        </w:rPr>
        <w:t xml:space="preserve"> website. Go to:  </w:t>
      </w:r>
      <w:hyperlink r:id="rId7" w:history="1">
        <w:r w:rsidRPr="00205C80">
          <w:rPr>
            <w:rStyle w:val="Hyperlink"/>
            <w:rFonts w:ascii="Times New Roman" w:hAnsi="Times New Roman" w:cs="Times New Roman"/>
            <w:sz w:val="24"/>
          </w:rPr>
          <w:t>www.kuali.iastate.edu</w:t>
        </w:r>
      </w:hyperlink>
      <w:r>
        <w:rPr>
          <w:rFonts w:ascii="Times New Roman" w:hAnsi="Times New Roman" w:cs="Times New Roman"/>
          <w:sz w:val="24"/>
        </w:rPr>
        <w:t>, t</w:t>
      </w:r>
      <w:r w:rsidRPr="00205C80">
        <w:rPr>
          <w:rFonts w:ascii="Times New Roman" w:hAnsi="Times New Roman" w:cs="Times New Roman"/>
          <w:sz w:val="24"/>
        </w:rPr>
        <w:t>he feedback button is on the lower right-hand side.</w:t>
      </w:r>
    </w:p>
    <w:p w:rsidR="00205C80" w:rsidRPr="00205C80" w:rsidRDefault="00205C80" w:rsidP="00205C80">
      <w:pPr>
        <w:rPr>
          <w:rFonts w:ascii="Times New Roman" w:hAnsi="Times New Roman" w:cs="Times New Roman"/>
          <w:sz w:val="24"/>
        </w:rPr>
      </w:pPr>
    </w:p>
    <w:p w:rsidR="00205C80" w:rsidRPr="00205C80" w:rsidRDefault="00205C80" w:rsidP="007C04BD">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simplePos x="0" y="0"/>
                <wp:positionH relativeFrom="column">
                  <wp:posOffset>3288030</wp:posOffset>
                </wp:positionH>
                <wp:positionV relativeFrom="paragraph">
                  <wp:posOffset>3303905</wp:posOffset>
                </wp:positionV>
                <wp:extent cx="1238250" cy="495300"/>
                <wp:effectExtent l="9525" t="9525" r="9525" b="952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953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58.9pt;margin-top:260.15pt;width:9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" filled="f" strokecolor="red"/>
            </w:pict>
          </mc:Fallback>
        </mc:AlternateContent>
      </w:r>
      <w:r w:rsidRPr="00205C80">
        <w:rPr>
          <w:rFonts w:ascii="Times New Roman" w:hAnsi="Times New Roman" w:cs="Times New Roman"/>
          <w:noProof/>
          <w:sz w:val="24"/>
        </w:rPr>
        <w:drawing>
          <wp:inline distT="0" distB="0" distL="0" distR="0" wp14:anchorId="315E2D80" wp14:editId="050442C6">
            <wp:extent cx="4791075" cy="4251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00600" cy="4260194"/>
                    </a:xfrm>
                    <a:prstGeom prst="rect">
                      <a:avLst/>
                    </a:prstGeom>
                  </pic:spPr>
                </pic:pic>
              </a:graphicData>
            </a:graphic>
          </wp:inline>
        </w:drawing>
      </w:r>
      <w:bookmarkStart w:id="0" w:name="_GoBack"/>
      <w:bookmarkEnd w:id="0"/>
    </w:p>
    <w:sectPr w:rsidR="00205C80" w:rsidRPr="00205C80" w:rsidSect="00205C80">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F0080"/>
    <w:multiLevelType w:val="hybridMultilevel"/>
    <w:tmpl w:val="BFF0D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60DA6"/>
    <w:multiLevelType w:val="hybridMultilevel"/>
    <w:tmpl w:val="8324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B3"/>
    <w:rsid w:val="000311D7"/>
    <w:rsid w:val="00042B9C"/>
    <w:rsid w:val="000F20C0"/>
    <w:rsid w:val="00205C80"/>
    <w:rsid w:val="0027376A"/>
    <w:rsid w:val="00334C04"/>
    <w:rsid w:val="007C04BD"/>
    <w:rsid w:val="009F283B"/>
    <w:rsid w:val="00B911B3"/>
    <w:rsid w:val="00D4632B"/>
    <w:rsid w:val="00D50E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1B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C04BD"/>
    <w:pPr>
      <w:ind w:left="720"/>
      <w:contextualSpacing/>
    </w:pPr>
  </w:style>
  <w:style w:type="character" w:styleId="Hyperlink">
    <w:name w:val="Hyperlink"/>
    <w:basedOn w:val="DefaultParagraphFont"/>
    <w:uiPriority w:val="99"/>
    <w:semiHidden/>
    <w:unhideWhenUsed/>
    <w:rsid w:val="009F283B"/>
    <w:rPr>
      <w:color w:val="0000FF"/>
      <w:u w:val="single"/>
    </w:rPr>
  </w:style>
  <w:style w:type="paragraph" w:styleId="BalloonText">
    <w:name w:val="Balloon Text"/>
    <w:basedOn w:val="Normal"/>
    <w:link w:val="BalloonTextChar"/>
    <w:uiPriority w:val="99"/>
    <w:semiHidden/>
    <w:unhideWhenUsed/>
    <w:rsid w:val="00205C80"/>
    <w:rPr>
      <w:rFonts w:ascii="Tahoma" w:hAnsi="Tahoma" w:cs="Tahoma"/>
      <w:sz w:val="16"/>
      <w:szCs w:val="16"/>
    </w:rPr>
  </w:style>
  <w:style w:type="character" w:customStyle="1" w:styleId="BalloonTextChar">
    <w:name w:val="Balloon Text Char"/>
    <w:basedOn w:val="DefaultParagraphFont"/>
    <w:link w:val="BalloonText"/>
    <w:uiPriority w:val="99"/>
    <w:semiHidden/>
    <w:rsid w:val="00205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1B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C04BD"/>
    <w:pPr>
      <w:ind w:left="720"/>
      <w:contextualSpacing/>
    </w:pPr>
  </w:style>
  <w:style w:type="character" w:styleId="Hyperlink">
    <w:name w:val="Hyperlink"/>
    <w:basedOn w:val="DefaultParagraphFont"/>
    <w:uiPriority w:val="99"/>
    <w:semiHidden/>
    <w:unhideWhenUsed/>
    <w:rsid w:val="009F283B"/>
    <w:rPr>
      <w:color w:val="0000FF"/>
      <w:u w:val="single"/>
    </w:rPr>
  </w:style>
  <w:style w:type="paragraph" w:styleId="BalloonText">
    <w:name w:val="Balloon Text"/>
    <w:basedOn w:val="Normal"/>
    <w:link w:val="BalloonTextChar"/>
    <w:uiPriority w:val="99"/>
    <w:semiHidden/>
    <w:unhideWhenUsed/>
    <w:rsid w:val="00205C80"/>
    <w:rPr>
      <w:rFonts w:ascii="Tahoma" w:hAnsi="Tahoma" w:cs="Tahoma"/>
      <w:sz w:val="16"/>
      <w:szCs w:val="16"/>
    </w:rPr>
  </w:style>
  <w:style w:type="character" w:customStyle="1" w:styleId="BalloonTextChar">
    <w:name w:val="Balloon Text Char"/>
    <w:basedOn w:val="DefaultParagraphFont"/>
    <w:link w:val="BalloonText"/>
    <w:uiPriority w:val="99"/>
    <w:semiHidden/>
    <w:rsid w:val="00205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40845">
      <w:bodyDiv w:val="1"/>
      <w:marLeft w:val="0"/>
      <w:marRight w:val="0"/>
      <w:marTop w:val="0"/>
      <w:marBottom w:val="0"/>
      <w:divBdr>
        <w:top w:val="none" w:sz="0" w:space="0" w:color="auto"/>
        <w:left w:val="none" w:sz="0" w:space="0" w:color="auto"/>
        <w:bottom w:val="none" w:sz="0" w:space="0" w:color="auto"/>
        <w:right w:val="none" w:sz="0" w:space="0" w:color="auto"/>
      </w:divBdr>
    </w:div>
    <w:div w:id="1633553520">
      <w:bodyDiv w:val="1"/>
      <w:marLeft w:val="0"/>
      <w:marRight w:val="0"/>
      <w:marTop w:val="0"/>
      <w:marBottom w:val="0"/>
      <w:divBdr>
        <w:top w:val="none" w:sz="0" w:space="0" w:color="auto"/>
        <w:left w:val="none" w:sz="0" w:space="0" w:color="auto"/>
        <w:bottom w:val="none" w:sz="0" w:space="0" w:color="auto"/>
        <w:right w:val="none" w:sz="0" w:space="0" w:color="auto"/>
      </w:divBdr>
    </w:div>
    <w:div w:id="17997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kuali.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ali.iastate.edu/training/kf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Rentschler, Jamy K</dc:creator>
  <cp:lastModifiedBy>Rentschler, Jamy K </cp:lastModifiedBy>
  <cp:revision>4</cp:revision>
  <dcterms:created xsi:type="dcterms:W3CDTF">2013-11-18T21:09:00Z</dcterms:created>
  <dcterms:modified xsi:type="dcterms:W3CDTF">2013-11-20T15:49:00Z</dcterms:modified>
</cp:coreProperties>
</file>