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8CF" w:rsidRPr="00D24E84" w:rsidRDefault="001C47D2">
      <w:pPr>
        <w:rPr>
          <w:b/>
          <w:sz w:val="28"/>
          <w:szCs w:val="28"/>
        </w:rPr>
      </w:pPr>
      <w:r w:rsidRPr="00D24E84">
        <w:rPr>
          <w:b/>
          <w:sz w:val="28"/>
          <w:szCs w:val="28"/>
        </w:rPr>
        <w:t>Hazardous Materials Surcharge</w:t>
      </w:r>
    </w:p>
    <w:p w:rsidR="001C47D2" w:rsidRDefault="001C47D2">
      <w:r>
        <w:t>A hazardous materials surcharge went into effect on July 1, 2004.  This surcharge was established to help ensure</w:t>
      </w:r>
      <w:r w:rsidR="00BE626D">
        <w:t xml:space="preserve"> that</w:t>
      </w:r>
      <w:r>
        <w:t xml:space="preserve"> ISU is able to adequately fund and manage the growing quantity of hazardous waste materials being regulated and disposed</w:t>
      </w:r>
      <w:r w:rsidR="001160B5">
        <w:t xml:space="preserve"> of</w:t>
      </w:r>
      <w:r>
        <w:t>.</w:t>
      </w:r>
    </w:p>
    <w:p w:rsidR="001C47D2" w:rsidRDefault="001C47D2">
      <w:r>
        <w:t>A 5% s</w:t>
      </w:r>
      <w:r w:rsidR="001160B5">
        <w:t>urcharge is imposed on purchases</w:t>
      </w:r>
      <w:r>
        <w:t xml:space="preserve"> which require the most oversight, with a 1.75% surcharge for those requiring less.  </w:t>
      </w:r>
      <w:r w:rsidR="00ED59AF">
        <w:t>Transactions pa</w:t>
      </w:r>
      <w:r w:rsidR="001160B5">
        <w:t xml:space="preserve">id entirely with </w:t>
      </w:r>
      <w:r w:rsidR="00D24E84">
        <w:t>sponsored</w:t>
      </w:r>
      <w:r w:rsidR="001160B5">
        <w:t xml:space="preserve"> funding </w:t>
      </w:r>
      <w:r w:rsidR="004E366E">
        <w:t xml:space="preserve">(4xx accounts) </w:t>
      </w:r>
      <w:r w:rsidR="001160B5">
        <w:t>will be ex</w:t>
      </w:r>
      <w:r w:rsidR="00ED59AF">
        <w:t>empted from the surcharge, split funding charges will be adjusted accordingly.  Sponsored funding</w:t>
      </w:r>
      <w:r w:rsidR="004E366E">
        <w:t xml:space="preserve"> is</w:t>
      </w:r>
      <w:r w:rsidR="00ED59AF">
        <w:t xml:space="preserve"> </w:t>
      </w:r>
      <w:r w:rsidR="00D24E84">
        <w:t>exempted</w:t>
      </w:r>
      <w:r w:rsidR="00ED59AF">
        <w:t xml:space="preserve"> du</w:t>
      </w:r>
      <w:r w:rsidR="004E366E">
        <w:t xml:space="preserve">e to internal fees already </w:t>
      </w:r>
      <w:r w:rsidR="00ED59AF">
        <w:t xml:space="preserve">being </w:t>
      </w:r>
      <w:r w:rsidR="004E366E">
        <w:t>included in</w:t>
      </w:r>
      <w:r w:rsidR="00ED59AF">
        <w:t xml:space="preserve"> our idc rate negotiations.  If an expense is moved from a </w:t>
      </w:r>
      <w:r w:rsidR="00D24E84">
        <w:t>non-sponsored</w:t>
      </w:r>
      <w:r w:rsidR="00ED59AF">
        <w:t xml:space="preserve"> funding source to a sponsored funding source, the hazardous materials surcharge cannot be moved to the 4xx account.</w:t>
      </w:r>
      <w:r w:rsidR="001160B5">
        <w:t xml:space="preserve">  The object code name posts as “Hazardous Materials Surcharge” and has a 0678 object code number.</w:t>
      </w:r>
    </w:p>
    <w:p w:rsidR="00ED59AF" w:rsidRDefault="00ED59AF">
      <w:r w:rsidRPr="00ED59AF">
        <w:t>Items that are subject to the surcharge include art supplies, automotive parts and supplies, some audio/video equipment, batteries, biological supplies, cleaning supplies, chemicals, computer hardware and peripherals, drugs and pharmaceuticals, certain electrical parts, fertilizers, laboratory gases, laboratory equipment , medical supplies, paint, petroleum products, photo equipment, film processing supplies, radioactive materials, tires, veterinary equipment and supplies, water softening and water conditioning chemicals, and X-ray film processing supplies.</w:t>
      </w:r>
      <w:r>
        <w:t xml:space="preserve">  A complete list with the surcharge rate can be found in a link at the website referenced below.</w:t>
      </w:r>
    </w:p>
    <w:p w:rsidR="001160B5" w:rsidRDefault="00ED59AF">
      <w:r>
        <w:t xml:space="preserve">Additional detail can be found on Purchasing’s website at </w:t>
      </w:r>
      <w:hyperlink r:id="rId5" w:history="1">
        <w:r w:rsidR="001160B5" w:rsidRPr="002A01AA">
          <w:rPr>
            <w:rStyle w:val="Hyperlink"/>
          </w:rPr>
          <w:t>http://www.purchasing.iastate.edu/regulated/surcharge.html</w:t>
        </w:r>
      </w:hyperlink>
      <w:bookmarkStart w:id="0" w:name="_GoBack"/>
      <w:bookmarkEnd w:id="0"/>
    </w:p>
    <w:p w:rsidR="001160B5" w:rsidRDefault="001160B5" w:rsidP="001160B5">
      <w:pPr>
        <w:spacing w:line="240" w:lineRule="auto"/>
      </w:pPr>
      <w:r>
        <w:t>Questions addressed include:</w:t>
      </w:r>
    </w:p>
    <w:p w:rsidR="001160B5" w:rsidRDefault="004E366E" w:rsidP="001160B5">
      <w:pPr>
        <w:pStyle w:val="ListParagraph"/>
        <w:numPr>
          <w:ilvl w:val="0"/>
          <w:numId w:val="2"/>
        </w:numPr>
        <w:spacing w:line="240" w:lineRule="auto"/>
      </w:pPr>
      <w:hyperlink r:id="rId6" w:anchor="why" w:history="1">
        <w:r w:rsidR="001160B5" w:rsidRPr="001160B5">
          <w:t>Why is there a surcharge on certain items acquired by the university?</w:t>
        </w:r>
      </w:hyperlink>
      <w:r w:rsidR="001160B5" w:rsidRPr="001160B5">
        <w:t xml:space="preserve"> </w:t>
      </w:r>
    </w:p>
    <w:p w:rsidR="001160B5" w:rsidRPr="001160B5" w:rsidRDefault="004E366E" w:rsidP="001160B5">
      <w:pPr>
        <w:pStyle w:val="ListParagraph"/>
        <w:numPr>
          <w:ilvl w:val="0"/>
          <w:numId w:val="2"/>
        </w:numPr>
        <w:spacing w:line="240" w:lineRule="auto"/>
      </w:pPr>
      <w:hyperlink r:id="rId7" w:anchor="calculated" w:history="1">
        <w:r w:rsidR="001160B5" w:rsidRPr="001160B5">
          <w:t>How will the surcharge be calculated?</w:t>
        </w:r>
      </w:hyperlink>
      <w:r w:rsidR="001160B5" w:rsidRPr="001160B5">
        <w:t xml:space="preserve"> </w:t>
      </w:r>
    </w:p>
    <w:p w:rsidR="001160B5" w:rsidRPr="001160B5" w:rsidRDefault="004E366E" w:rsidP="001160B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</w:pPr>
      <w:hyperlink r:id="rId8" w:anchor="items" w:history="1">
        <w:r w:rsidR="001160B5" w:rsidRPr="001160B5">
          <w:t>What items are subject to the surcharge?</w:t>
        </w:r>
      </w:hyperlink>
      <w:r w:rsidR="001160B5" w:rsidRPr="001160B5">
        <w:t xml:space="preserve"> </w:t>
      </w:r>
    </w:p>
    <w:p w:rsidR="001160B5" w:rsidRPr="001160B5" w:rsidRDefault="004E366E" w:rsidP="001160B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</w:pPr>
      <w:hyperlink r:id="rId9" w:anchor="transactions" w:history="1">
        <w:r w:rsidR="001160B5" w:rsidRPr="001160B5">
          <w:t>Are all types of purchases subject to the surcharge?</w:t>
        </w:r>
      </w:hyperlink>
      <w:r w:rsidR="001160B5" w:rsidRPr="001160B5">
        <w:t xml:space="preserve"> </w:t>
      </w:r>
    </w:p>
    <w:p w:rsidR="001160B5" w:rsidRPr="001160B5" w:rsidRDefault="004E366E" w:rsidP="001160B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</w:pPr>
      <w:hyperlink r:id="rId10" w:anchor="appliedcontract" w:history="1">
        <w:r w:rsidR="001160B5" w:rsidRPr="001160B5">
          <w:t>How will surcharges be applied to contract order items?</w:t>
        </w:r>
      </w:hyperlink>
      <w:r w:rsidR="001160B5" w:rsidRPr="001160B5">
        <w:t xml:space="preserve"> </w:t>
      </w:r>
    </w:p>
    <w:p w:rsidR="001160B5" w:rsidRPr="001160B5" w:rsidRDefault="004E366E" w:rsidP="001160B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</w:pPr>
      <w:hyperlink r:id="rId11" w:anchor="appliedindividual" w:history="1">
        <w:r w:rsidR="001160B5" w:rsidRPr="001160B5">
          <w:t>How will surcharges be applied to items purchased on individual purchase orders?</w:t>
        </w:r>
      </w:hyperlink>
      <w:r w:rsidR="001160B5" w:rsidRPr="001160B5">
        <w:t xml:space="preserve"> </w:t>
      </w:r>
    </w:p>
    <w:p w:rsidR="001160B5" w:rsidRPr="001160B5" w:rsidRDefault="004E366E" w:rsidP="001160B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</w:pPr>
      <w:hyperlink r:id="rId12" w:anchor="appliedorder" w:history="1">
        <w:r w:rsidR="001160B5" w:rsidRPr="001160B5">
          <w:t>How will I know that a surcharge will be applied to my purchase order?</w:t>
        </w:r>
      </w:hyperlink>
      <w:r w:rsidR="001160B5" w:rsidRPr="001160B5">
        <w:t xml:space="preserve"> </w:t>
      </w:r>
    </w:p>
    <w:p w:rsidR="001160B5" w:rsidRPr="001160B5" w:rsidRDefault="004E366E" w:rsidP="001160B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</w:pPr>
      <w:hyperlink r:id="rId13" w:anchor="voucher" w:history="1">
        <w:r w:rsidR="001160B5" w:rsidRPr="001160B5">
          <w:t>Where will I see the surcharge on a voucher?</w:t>
        </w:r>
      </w:hyperlink>
      <w:r w:rsidR="001160B5" w:rsidRPr="001160B5">
        <w:t xml:space="preserve"> </w:t>
      </w:r>
    </w:p>
    <w:p w:rsidR="001160B5" w:rsidRPr="001160B5" w:rsidRDefault="004E366E" w:rsidP="001160B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</w:pPr>
      <w:hyperlink r:id="rId14" w:anchor="accounting" w:history="1">
        <w:r w:rsidR="001160B5" w:rsidRPr="001160B5">
          <w:t>How will I recognize the voucher’s surcharge in the university’s accounting system?</w:t>
        </w:r>
      </w:hyperlink>
      <w:r w:rsidR="001160B5" w:rsidRPr="001160B5">
        <w:t xml:space="preserve"> </w:t>
      </w:r>
    </w:p>
    <w:p w:rsidR="001160B5" w:rsidRPr="001160B5" w:rsidRDefault="004E366E" w:rsidP="001160B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</w:pPr>
      <w:hyperlink r:id="rId15" w:anchor="reallocation" w:history="1">
        <w:r w:rsidR="001160B5" w:rsidRPr="001160B5">
          <w:t>Will the surcharge appear on the purchasing card reallocation screen?</w:t>
        </w:r>
      </w:hyperlink>
      <w:r w:rsidR="001160B5" w:rsidRPr="001160B5">
        <w:t xml:space="preserve"> </w:t>
      </w:r>
    </w:p>
    <w:p w:rsidR="001160B5" w:rsidRPr="001160B5" w:rsidRDefault="004E366E" w:rsidP="001160B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</w:pPr>
      <w:hyperlink r:id="rId16" w:anchor="appliedcard" w:history="1">
        <w:r w:rsidR="001160B5" w:rsidRPr="001160B5">
          <w:t>How are the surcharges applied to Purchasing Card transactions?</w:t>
        </w:r>
      </w:hyperlink>
      <w:r w:rsidR="001160B5" w:rsidRPr="001160B5">
        <w:t xml:space="preserve"> </w:t>
      </w:r>
    </w:p>
    <w:p w:rsidR="001160B5" w:rsidRPr="001160B5" w:rsidRDefault="004E366E" w:rsidP="001160B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</w:pPr>
      <w:hyperlink r:id="rId17" w:anchor="accountingcard" w:history="1">
        <w:r w:rsidR="001160B5" w:rsidRPr="001160B5">
          <w:t>How will I recognize the purchasing card’s surcharge in the university accounting system?</w:t>
        </w:r>
      </w:hyperlink>
      <w:r w:rsidR="001160B5" w:rsidRPr="001160B5">
        <w:t xml:space="preserve"> </w:t>
      </w:r>
    </w:p>
    <w:p w:rsidR="001160B5" w:rsidRPr="001160B5" w:rsidRDefault="004E366E" w:rsidP="001160B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</w:pPr>
      <w:hyperlink r:id="rId18" w:anchor="computers" w:history="1">
        <w:r w:rsidR="001160B5" w:rsidRPr="001160B5">
          <w:t>How will surcharges on computers, peripherals, and related items be applied?</w:t>
        </w:r>
      </w:hyperlink>
      <w:r w:rsidR="001160B5" w:rsidRPr="001160B5">
        <w:t xml:space="preserve"> </w:t>
      </w:r>
    </w:p>
    <w:p w:rsidR="001160B5" w:rsidRPr="001160B5" w:rsidRDefault="004E366E" w:rsidP="001160B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</w:pPr>
      <w:hyperlink r:id="rId19" w:anchor="encumbrance" w:history="1">
        <w:r w:rsidR="001160B5" w:rsidRPr="001160B5">
          <w:t>Will there be an encumbrance for surcharges?</w:t>
        </w:r>
      </w:hyperlink>
      <w:r w:rsidR="001160B5" w:rsidRPr="001160B5">
        <w:t xml:space="preserve"> </w:t>
      </w:r>
    </w:p>
    <w:p w:rsidR="001160B5" w:rsidRPr="001160B5" w:rsidRDefault="004E366E" w:rsidP="001160B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</w:pPr>
      <w:hyperlink r:id="rId20" w:anchor="limits" w:history="1">
        <w:r w:rsidR="001160B5" w:rsidRPr="001160B5">
          <w:t>Are there applicable limits to the surcharge?</w:t>
        </w:r>
      </w:hyperlink>
      <w:r w:rsidR="001160B5" w:rsidRPr="001160B5">
        <w:t xml:space="preserve"> </w:t>
      </w:r>
    </w:p>
    <w:p w:rsidR="001160B5" w:rsidRDefault="001160B5" w:rsidP="001160B5">
      <w:pPr>
        <w:spacing w:line="240" w:lineRule="auto"/>
      </w:pPr>
    </w:p>
    <w:sectPr w:rsidR="00116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F1987"/>
    <w:multiLevelType w:val="hybridMultilevel"/>
    <w:tmpl w:val="F588F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E682A"/>
    <w:multiLevelType w:val="hybridMultilevel"/>
    <w:tmpl w:val="A5A05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20FDC"/>
    <w:multiLevelType w:val="multilevel"/>
    <w:tmpl w:val="5820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D2"/>
    <w:rsid w:val="001160B5"/>
    <w:rsid w:val="001C47D2"/>
    <w:rsid w:val="004E366E"/>
    <w:rsid w:val="00AC58CF"/>
    <w:rsid w:val="00BE626D"/>
    <w:rsid w:val="00D24E84"/>
    <w:rsid w:val="00ED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88CD7-21D7-4CEF-B7E4-8B2B5B07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60B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60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6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9161">
          <w:marLeft w:val="0"/>
          <w:marRight w:val="0"/>
          <w:marTop w:val="100"/>
          <w:marBottom w:val="100"/>
          <w:divBdr>
            <w:top w:val="single" w:sz="2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15784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rchasing.iastate.edu/regulated/surcharge.html" TargetMode="External"/><Relationship Id="rId13" Type="http://schemas.openxmlformats.org/officeDocument/2006/relationships/hyperlink" Target="http://www.purchasing.iastate.edu/regulated/surcharge.html" TargetMode="External"/><Relationship Id="rId18" Type="http://schemas.openxmlformats.org/officeDocument/2006/relationships/hyperlink" Target="http://www.purchasing.iastate.edu/regulated/surcharge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purchasing.iastate.edu/regulated/surcharge.html" TargetMode="External"/><Relationship Id="rId12" Type="http://schemas.openxmlformats.org/officeDocument/2006/relationships/hyperlink" Target="http://www.purchasing.iastate.edu/regulated/surcharge.html" TargetMode="External"/><Relationship Id="rId17" Type="http://schemas.openxmlformats.org/officeDocument/2006/relationships/hyperlink" Target="http://www.purchasing.iastate.edu/regulated/surcharg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urchasing.iastate.edu/regulated/surcharge.html" TargetMode="External"/><Relationship Id="rId20" Type="http://schemas.openxmlformats.org/officeDocument/2006/relationships/hyperlink" Target="http://www.purchasing.iastate.edu/regulated/surcharg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urchasing.iastate.edu/regulated/surcharge.html" TargetMode="External"/><Relationship Id="rId11" Type="http://schemas.openxmlformats.org/officeDocument/2006/relationships/hyperlink" Target="http://www.purchasing.iastate.edu/regulated/surcharge.html" TargetMode="External"/><Relationship Id="rId5" Type="http://schemas.openxmlformats.org/officeDocument/2006/relationships/hyperlink" Target="http://www.purchasing.iastate.edu/regulated/surcharge.html" TargetMode="External"/><Relationship Id="rId15" Type="http://schemas.openxmlformats.org/officeDocument/2006/relationships/hyperlink" Target="http://www.purchasing.iastate.edu/regulated/surcharge.html" TargetMode="External"/><Relationship Id="rId10" Type="http://schemas.openxmlformats.org/officeDocument/2006/relationships/hyperlink" Target="http://www.purchasing.iastate.edu/regulated/surcharge.html" TargetMode="External"/><Relationship Id="rId19" Type="http://schemas.openxmlformats.org/officeDocument/2006/relationships/hyperlink" Target="http://www.purchasing.iastate.edu/regulated/surcharg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urchasing.iastate.edu/regulated/surcharge.html" TargetMode="External"/><Relationship Id="rId14" Type="http://schemas.openxmlformats.org/officeDocument/2006/relationships/hyperlink" Target="http://www.purchasing.iastate.edu/regulated/surcharge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Nichols, Troy D [CONTR]</dc:creator>
  <cp:keywords/>
  <dc:description/>
  <cp:lastModifiedBy>Nichols, Troy D [CONTR]</cp:lastModifiedBy>
  <cp:revision>5</cp:revision>
  <cp:lastPrinted>2015-09-15T15:57:00Z</cp:lastPrinted>
  <dcterms:created xsi:type="dcterms:W3CDTF">2015-09-15T14:34:00Z</dcterms:created>
  <dcterms:modified xsi:type="dcterms:W3CDTF">2015-09-15T16:02:00Z</dcterms:modified>
</cp:coreProperties>
</file>